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5" w:rsidRPr="00764311" w:rsidRDefault="00D06375" w:rsidP="00C51C8C">
      <w:pPr>
        <w:pStyle w:val="Heading1"/>
        <w:ind w:left="0" w:right="-288"/>
        <w:jc w:val="center"/>
        <w:rPr>
          <w:b/>
          <w:noProof/>
          <w:szCs w:val="24"/>
        </w:rPr>
      </w:pPr>
      <w:r w:rsidRPr="00764311">
        <w:rPr>
          <w:b/>
          <w:noProof/>
          <w:szCs w:val="24"/>
        </w:rPr>
        <w:t>T.C.</w:t>
      </w:r>
    </w:p>
    <w:p w:rsidR="00C51C8C" w:rsidRPr="00764311" w:rsidRDefault="00E52E32" w:rsidP="00C51C8C">
      <w:pPr>
        <w:pStyle w:val="Heading1"/>
        <w:ind w:left="0" w:right="-288"/>
        <w:jc w:val="center"/>
        <w:rPr>
          <w:b/>
          <w:noProof/>
          <w:szCs w:val="24"/>
        </w:rPr>
      </w:pPr>
      <w:r w:rsidRPr="00764311">
        <w:rPr>
          <w:b/>
          <w:noProof/>
          <w:szCs w:val="24"/>
        </w:rPr>
        <w:t>ERGANİ</w:t>
      </w:r>
      <w:r w:rsidR="00D06375" w:rsidRPr="00764311">
        <w:rPr>
          <w:b/>
          <w:noProof/>
          <w:szCs w:val="24"/>
        </w:rPr>
        <w:t xml:space="preserve"> KAYMAKAMLIĞI</w:t>
      </w:r>
    </w:p>
    <w:p w:rsidR="00D06375" w:rsidRPr="00764311" w:rsidRDefault="00BC66D0" w:rsidP="00E52E32">
      <w:pPr>
        <w:jc w:val="center"/>
        <w:rPr>
          <w:b/>
          <w:szCs w:val="24"/>
        </w:rPr>
      </w:pPr>
      <w:r>
        <w:rPr>
          <w:b/>
          <w:szCs w:val="24"/>
        </w:rPr>
        <w:t xml:space="preserve">Kavaklı </w:t>
      </w:r>
      <w:r w:rsidR="00AE3F3B">
        <w:rPr>
          <w:b/>
          <w:szCs w:val="24"/>
        </w:rPr>
        <w:t xml:space="preserve">Ortaokulu </w:t>
      </w:r>
      <w:r w:rsidR="00AE3F3B" w:rsidRPr="00764311">
        <w:rPr>
          <w:b/>
          <w:szCs w:val="24"/>
        </w:rPr>
        <w:t>Müdürlüğü</w:t>
      </w:r>
    </w:p>
    <w:p w:rsidR="000975EA" w:rsidRPr="00764311" w:rsidRDefault="000975EA" w:rsidP="00D06375">
      <w:pPr>
        <w:rPr>
          <w:b/>
          <w:szCs w:val="24"/>
        </w:rPr>
      </w:pPr>
    </w:p>
    <w:p w:rsidR="000975EA" w:rsidRPr="000975EA" w:rsidRDefault="000975EA" w:rsidP="00D06375">
      <w:pPr>
        <w:rPr>
          <w:b/>
          <w:sz w:val="28"/>
          <w:szCs w:val="28"/>
        </w:rPr>
      </w:pPr>
    </w:p>
    <w:p w:rsidR="001F608E" w:rsidRDefault="001F608E" w:rsidP="000975EA">
      <w:pPr>
        <w:pStyle w:val="Heading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BodyText"/>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4B5ABC">
        <w:t>15</w:t>
      </w:r>
      <w:r w:rsidR="004415E0">
        <w:t>(</w:t>
      </w:r>
      <w:r w:rsidR="004B5ABC">
        <w:t>on beş</w:t>
      </w:r>
      <w:r w:rsidRPr="00F33BAC">
        <w:t>)</w:t>
      </w:r>
      <w:r w:rsidRPr="00904B8E">
        <w:t xml:space="preserve">  kalem </w:t>
      </w:r>
      <w:r w:rsidR="004C5199">
        <w:t xml:space="preserve">sanat, </w:t>
      </w:r>
      <w:r w:rsidR="004B5ABC">
        <w:t>spor ve müzik</w:t>
      </w:r>
      <w:r w:rsidR="00036080">
        <w:t xml:space="preserve"> </w:t>
      </w:r>
      <w:r w:rsidRPr="00904B8E">
        <w:t>malzemelerinin temini işidir.</w:t>
      </w:r>
    </w:p>
    <w:p w:rsidR="001F608E" w:rsidRPr="00904B8E" w:rsidRDefault="001F608E" w:rsidP="001F608E">
      <w:pPr>
        <w:pStyle w:val="BodyText"/>
        <w:tabs>
          <w:tab w:val="left" w:pos="284"/>
          <w:tab w:val="left" w:pos="709"/>
        </w:tabs>
        <w:jc w:val="both"/>
        <w:rPr>
          <w:bCs/>
          <w:szCs w:val="24"/>
        </w:rPr>
      </w:pPr>
    </w:p>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hizmet, faaliyet ve projelerinin </w:t>
      </w:r>
      <w:r w:rsidR="00250470">
        <w:t xml:space="preserve">tanıtımı ile düzenlenecek sanatsal, </w:t>
      </w:r>
      <w:r w:rsidRPr="00904B8E">
        <w:t>sosyal ve kültürel etkinliklerde kullan</w:t>
      </w:r>
      <w:r w:rsidR="00BE6AF9">
        <w:t xml:space="preserve">ılmak üzere </w:t>
      </w:r>
      <w:r w:rsidR="00E52E32">
        <w:t>ERGANİ/</w:t>
      </w:r>
      <w:r w:rsidR="00A13D10">
        <w:t>Kavaklı</w:t>
      </w:r>
      <w:r w:rsidR="00BC66D0">
        <w:t xml:space="preserve"> </w:t>
      </w:r>
      <w:r w:rsidR="00AE3F3B">
        <w:t>Ortaokulu Müdürlüğü</w:t>
      </w:r>
      <w:r w:rsidR="00B744C0">
        <w:t xml:space="preserve"> </w:t>
      </w:r>
      <w:r w:rsidRPr="00904B8E">
        <w:t>kurumsal kimliğine uy</w:t>
      </w:r>
      <w:r w:rsidR="000B1975">
        <w:t>gu</w:t>
      </w:r>
      <w:r w:rsidR="004415E0">
        <w:t xml:space="preserve">n olarak çeşitli özelliklerde </w:t>
      </w:r>
      <w:r w:rsidR="004B5ABC">
        <w:t>15</w:t>
      </w:r>
      <w:r w:rsidR="00A13D10">
        <w:t xml:space="preserve"> </w:t>
      </w:r>
      <w:r w:rsidR="00B51C3F">
        <w:t>(</w:t>
      </w:r>
      <w:proofErr w:type="spellStart"/>
      <w:r w:rsidR="004B5ABC">
        <w:t>onbeş</w:t>
      </w:r>
      <w:proofErr w:type="spellEnd"/>
      <w:r w:rsidR="00B51C3F" w:rsidRPr="00F33BAC">
        <w:t>)</w:t>
      </w:r>
      <w:r w:rsidR="00B51C3F" w:rsidRPr="00904B8E">
        <w:t xml:space="preserve">  </w:t>
      </w:r>
      <w:r w:rsidR="004B5ABC">
        <w:t xml:space="preserve">kalem </w:t>
      </w:r>
      <w:r w:rsidR="004C5199">
        <w:t xml:space="preserve">sanat, </w:t>
      </w:r>
      <w:r w:rsidR="004B5ABC">
        <w:t xml:space="preserve">spor ve müzik malzemelerinin </w:t>
      </w:r>
      <w:r w:rsidRPr="00904B8E">
        <w:t>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TANIMLAR</w:t>
      </w:r>
    </w:p>
    <w:p w:rsidR="00D61A6C" w:rsidRDefault="005D22B8" w:rsidP="001F608E">
      <w:pPr>
        <w:pStyle w:val="ListParagraph"/>
        <w:widowControl/>
        <w:numPr>
          <w:ilvl w:val="0"/>
          <w:numId w:val="6"/>
        </w:numPr>
        <w:spacing w:after="200" w:line="360" w:lineRule="auto"/>
        <w:contextualSpacing/>
      </w:pPr>
      <w:r>
        <w:t>Kurum</w:t>
      </w:r>
      <w:r>
        <w:tab/>
      </w:r>
      <w:r>
        <w:tab/>
        <w:t xml:space="preserve">:   </w:t>
      </w:r>
      <w:r w:rsidR="00D61A6C">
        <w:t>ERGANİ/</w:t>
      </w:r>
      <w:r w:rsidR="00A13D10">
        <w:t>Kavaklı</w:t>
      </w:r>
      <w:r w:rsidR="00BC66D0">
        <w:t xml:space="preserve"> </w:t>
      </w:r>
      <w:r w:rsidR="00AE3F3B">
        <w:t>Ortaokulu Müdürlüğü</w:t>
      </w:r>
    </w:p>
    <w:p w:rsidR="001F608E" w:rsidRPr="00904B8E" w:rsidRDefault="001F608E" w:rsidP="001F608E">
      <w:pPr>
        <w:pStyle w:val="ListParagraph"/>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Paragraph"/>
        <w:widowControl/>
        <w:numPr>
          <w:ilvl w:val="0"/>
          <w:numId w:val="6"/>
        </w:numPr>
        <w:spacing w:after="200" w:line="360" w:lineRule="auto"/>
        <w:contextualSpacing/>
      </w:pPr>
      <w:r w:rsidRPr="00904B8E">
        <w:t>Taraf</w:t>
      </w:r>
      <w:r w:rsidRPr="00904B8E">
        <w:tab/>
      </w:r>
      <w:r w:rsidRPr="00904B8E">
        <w:tab/>
        <w:t xml:space="preserve">:   </w:t>
      </w:r>
      <w:r w:rsidR="00D61A6C">
        <w:t>ERGANİ/</w:t>
      </w:r>
      <w:r w:rsidR="00A13D10">
        <w:t>Kavaklı</w:t>
      </w:r>
      <w:r w:rsidR="00BC66D0">
        <w:t xml:space="preserve"> </w:t>
      </w:r>
      <w:r w:rsidR="00AE3F3B">
        <w:t>Ortaokulu Müdürlüğü</w:t>
      </w:r>
      <w:r w:rsidR="00A13D10">
        <w:t xml:space="preserve"> </w:t>
      </w:r>
      <w:r w:rsidRPr="00904B8E">
        <w:t>ve İstekli Firma</w:t>
      </w:r>
    </w:p>
    <w:p w:rsidR="001F608E" w:rsidRPr="00904B8E" w:rsidRDefault="001F608E" w:rsidP="00B744C0">
      <w:pPr>
        <w:widowControl/>
        <w:jc w:val="both"/>
        <w:rPr>
          <w:szCs w:val="24"/>
        </w:rPr>
      </w:pPr>
    </w:p>
    <w:p w:rsidR="001F608E" w:rsidRPr="00904B8E" w:rsidRDefault="001F608E" w:rsidP="001F608E">
      <w:pPr>
        <w:pStyle w:val="ListParagraph"/>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Paragraph"/>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Paragraph"/>
        <w:numPr>
          <w:ilvl w:val="0"/>
          <w:numId w:val="2"/>
        </w:numPr>
        <w:ind w:left="567" w:hanging="436"/>
        <w:jc w:val="both"/>
        <w:rPr>
          <w:bCs/>
          <w:szCs w:val="24"/>
        </w:rPr>
      </w:pPr>
      <w:r w:rsidRPr="00904B8E">
        <w:rPr>
          <w:bCs/>
          <w:szCs w:val="24"/>
        </w:rPr>
        <w:t xml:space="preserve">Tablo 1’de </w:t>
      </w:r>
      <w:r w:rsidR="00764311">
        <w:rPr>
          <w:bCs/>
          <w:szCs w:val="24"/>
        </w:rPr>
        <w:t>miktar, birim</w:t>
      </w:r>
      <w:r w:rsidRPr="00904B8E">
        <w:rPr>
          <w:bCs/>
          <w:szCs w:val="24"/>
        </w:rPr>
        <w:t xml:space="preserve"> ve özellikleri belirtilen malzemeler temin edilerek İdareye teslim edilecektir.</w:t>
      </w:r>
    </w:p>
    <w:p w:rsidR="001F608E" w:rsidRPr="005D22B8" w:rsidRDefault="001F608E" w:rsidP="001F608E">
      <w:pPr>
        <w:pStyle w:val="ListParagraph"/>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Paragraph"/>
        <w:numPr>
          <w:ilvl w:val="0"/>
          <w:numId w:val="2"/>
        </w:numPr>
        <w:ind w:left="567" w:hanging="436"/>
        <w:jc w:val="both"/>
        <w:rPr>
          <w:bCs/>
          <w:szCs w:val="24"/>
        </w:rPr>
      </w:pPr>
      <w:r>
        <w:rPr>
          <w:szCs w:val="24"/>
        </w:rPr>
        <w:t>İstekli tüm ürünlerin garantilerinden sorumludur.</w:t>
      </w:r>
    </w:p>
    <w:p w:rsidR="00525240" w:rsidRDefault="00525240" w:rsidP="001F608E">
      <w:pPr>
        <w:pStyle w:val="ListParagraph"/>
        <w:ind w:left="0"/>
        <w:jc w:val="both"/>
        <w:rPr>
          <w:b/>
          <w:bCs/>
          <w:szCs w:val="24"/>
        </w:rPr>
      </w:pPr>
    </w:p>
    <w:p w:rsidR="00525240" w:rsidRDefault="00525240" w:rsidP="001F608E">
      <w:pPr>
        <w:pStyle w:val="ListParagraph"/>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1781">
        <w:t xml:space="preserve"> </w:t>
      </w:r>
      <w:r>
        <w:t>Belirtilen şartlara uygun Toplam fiyatı en düşük olan teklif en uygun teklif olarak değerlendirilecektir.</w:t>
      </w:r>
    </w:p>
    <w:p w:rsidR="00A13D10" w:rsidRDefault="00A13D10"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p>
    <w:p w:rsidR="00020CE1" w:rsidRDefault="00020CE1" w:rsidP="001F608E">
      <w:pPr>
        <w:pStyle w:val="ListParagraph"/>
        <w:ind w:left="0"/>
        <w:jc w:val="both"/>
        <w:rPr>
          <w:b/>
          <w:bCs/>
          <w:szCs w:val="24"/>
        </w:rPr>
      </w:pPr>
      <w:r>
        <w:rPr>
          <w:b/>
          <w:bCs/>
          <w:szCs w:val="24"/>
        </w:rPr>
        <w:lastRenderedPageBreak/>
        <w:t>Tablo-</w:t>
      </w:r>
      <w:r w:rsidR="00250470">
        <w:rPr>
          <w:b/>
          <w:bCs/>
          <w:szCs w:val="24"/>
        </w:rPr>
        <w:t>1</w:t>
      </w:r>
    </w:p>
    <w:p w:rsidR="00020CE1" w:rsidRPr="00904B8E" w:rsidRDefault="00020CE1" w:rsidP="001F608E">
      <w:pPr>
        <w:pStyle w:val="ListParagraph"/>
        <w:ind w:left="0"/>
        <w:jc w:val="both"/>
        <w:rPr>
          <w:b/>
          <w:bCs/>
          <w:szCs w:val="24"/>
        </w:rPr>
      </w:pP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34"/>
        <w:gridCol w:w="2034"/>
        <w:gridCol w:w="4490"/>
        <w:gridCol w:w="992"/>
        <w:gridCol w:w="992"/>
      </w:tblGrid>
      <w:tr w:rsidR="00AE3F3B" w:rsidRPr="00C51C8C" w:rsidTr="003E37FA">
        <w:trPr>
          <w:trHeight w:val="825"/>
        </w:trPr>
        <w:tc>
          <w:tcPr>
            <w:tcW w:w="634" w:type="dxa"/>
            <w:shd w:val="clear" w:color="auto" w:fill="auto"/>
            <w:vAlign w:val="center"/>
            <w:hideMark/>
          </w:tcPr>
          <w:p w:rsidR="00AE3F3B" w:rsidRPr="00C51C8C" w:rsidRDefault="00AE3F3B" w:rsidP="003E37FA">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shd w:val="clear" w:color="auto" w:fill="auto"/>
            <w:vAlign w:val="center"/>
            <w:hideMark/>
          </w:tcPr>
          <w:p w:rsidR="00AE3F3B" w:rsidRPr="00C51C8C" w:rsidRDefault="00AE3F3B" w:rsidP="003E37FA">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490" w:type="dxa"/>
            <w:shd w:val="clear" w:color="auto" w:fill="auto"/>
            <w:vAlign w:val="center"/>
            <w:hideMark/>
          </w:tcPr>
          <w:p w:rsidR="00AE3F3B" w:rsidRPr="00C51C8C" w:rsidRDefault="00AE3F3B" w:rsidP="003E37FA">
            <w:pPr>
              <w:widowControl/>
              <w:jc w:val="center"/>
              <w:rPr>
                <w:rFonts w:ascii="Times New Roman TUR" w:hAnsi="Times New Roman TUR" w:cs="Times New Roman TUR"/>
                <w:b/>
                <w:bCs/>
                <w:sz w:val="16"/>
                <w:szCs w:val="16"/>
              </w:rPr>
            </w:pPr>
            <w:r w:rsidRPr="005A0216">
              <w:rPr>
                <w:rFonts w:ascii="Times New Roman TUR" w:hAnsi="Times New Roman TUR" w:cs="Times New Roman TUR"/>
                <w:b/>
                <w:bCs/>
                <w:sz w:val="22"/>
                <w:szCs w:val="16"/>
              </w:rPr>
              <w:t>Mal Özellikleri</w:t>
            </w:r>
          </w:p>
        </w:tc>
        <w:tc>
          <w:tcPr>
            <w:tcW w:w="992" w:type="dxa"/>
            <w:shd w:val="clear" w:color="auto" w:fill="auto"/>
            <w:vAlign w:val="center"/>
            <w:hideMark/>
          </w:tcPr>
          <w:p w:rsidR="00AE3F3B" w:rsidRPr="00C51C8C" w:rsidRDefault="00AE3F3B" w:rsidP="003E37FA">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2" w:type="dxa"/>
            <w:shd w:val="clear" w:color="auto" w:fill="auto"/>
            <w:vAlign w:val="center"/>
            <w:hideMark/>
          </w:tcPr>
          <w:p w:rsidR="00AE3F3B" w:rsidRPr="00C51C8C" w:rsidRDefault="00AE3F3B" w:rsidP="003E37FA">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AE3F3B" w:rsidRPr="00C51C8C" w:rsidTr="00AE3F3B">
        <w:trPr>
          <w:trHeight w:val="20"/>
        </w:trPr>
        <w:tc>
          <w:tcPr>
            <w:tcW w:w="634" w:type="dxa"/>
            <w:shd w:val="clear" w:color="auto" w:fill="auto"/>
            <w:vAlign w:val="center"/>
            <w:hideMark/>
          </w:tcPr>
          <w:p w:rsidR="00AE3F3B" w:rsidRPr="00C51C8C" w:rsidRDefault="00AE3F3B" w:rsidP="003E37FA">
            <w:pPr>
              <w:widowControl/>
              <w:jc w:val="center"/>
              <w:rPr>
                <w:b/>
                <w:bCs/>
                <w:color w:val="000000"/>
                <w:szCs w:val="24"/>
              </w:rPr>
            </w:pPr>
            <w:r w:rsidRPr="00C51C8C">
              <w:rPr>
                <w:b/>
                <w:bCs/>
                <w:color w:val="000000"/>
                <w:szCs w:val="24"/>
              </w:rPr>
              <w:t>1</w:t>
            </w:r>
          </w:p>
        </w:tc>
        <w:tc>
          <w:tcPr>
            <w:tcW w:w="2034" w:type="dxa"/>
            <w:shd w:val="clear" w:color="auto" w:fill="auto"/>
            <w:vAlign w:val="center"/>
            <w:hideMark/>
          </w:tcPr>
          <w:p w:rsidR="00AE3F3B" w:rsidRPr="001676DE" w:rsidRDefault="00AE3F3B" w:rsidP="003E37FA">
            <w:pPr>
              <w:pStyle w:val="Balk10"/>
              <w:keepNext/>
              <w:keepLines/>
              <w:tabs>
                <w:tab w:val="left" w:pos="354"/>
              </w:tabs>
              <w:spacing w:after="260" w:line="254" w:lineRule="auto"/>
              <w:rPr>
                <w:b w:val="0"/>
                <w:bCs w:val="0"/>
                <w:color w:val="000000"/>
                <w:szCs w:val="24"/>
              </w:rPr>
            </w:pPr>
            <w:r w:rsidRPr="001676DE">
              <w:rPr>
                <w:b w:val="0"/>
                <w:bCs w:val="0"/>
                <w:color w:val="000000"/>
                <w:szCs w:val="24"/>
              </w:rPr>
              <w:t>FUTBOL TOPU</w:t>
            </w:r>
          </w:p>
        </w:tc>
        <w:tc>
          <w:tcPr>
            <w:tcW w:w="4490" w:type="dxa"/>
            <w:shd w:val="clear" w:color="auto" w:fill="auto"/>
            <w:vAlign w:val="center"/>
            <w:hideMark/>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rPr>
            </w:pPr>
          </w:p>
          <w:p w:rsidR="00AE3F3B" w:rsidRPr="00C51C8C" w:rsidRDefault="00AE3F3B" w:rsidP="003E37FA">
            <w:pPr>
              <w:widowControl/>
              <w:rPr>
                <w:rFonts w:ascii="Times New Roman TUR" w:hAnsi="Times New Roman TUR" w:cs="Times New Roman TUR"/>
                <w:sz w:val="16"/>
                <w:szCs w:val="16"/>
              </w:rPr>
            </w:pP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25</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hideMark/>
          </w:tcPr>
          <w:p w:rsidR="00AE3F3B" w:rsidRPr="00C51C8C" w:rsidRDefault="00AE3F3B" w:rsidP="003E37FA">
            <w:pPr>
              <w:widowControl/>
              <w:jc w:val="center"/>
              <w:rPr>
                <w:b/>
                <w:bCs/>
                <w:color w:val="000000"/>
                <w:szCs w:val="24"/>
              </w:rPr>
            </w:pPr>
            <w:r w:rsidRPr="00C51C8C">
              <w:rPr>
                <w:b/>
                <w:bCs/>
                <w:color w:val="000000"/>
                <w:szCs w:val="24"/>
              </w:rPr>
              <w:t>2</w:t>
            </w:r>
          </w:p>
        </w:tc>
        <w:tc>
          <w:tcPr>
            <w:tcW w:w="2034" w:type="dxa"/>
            <w:shd w:val="clear" w:color="auto" w:fill="auto"/>
            <w:vAlign w:val="center"/>
            <w:hideMark/>
          </w:tcPr>
          <w:p w:rsidR="00AE3F3B" w:rsidRPr="001676DE" w:rsidRDefault="00AE3F3B" w:rsidP="003E37FA">
            <w:pPr>
              <w:widowControl/>
              <w:rPr>
                <w:bCs/>
                <w:color w:val="000000"/>
                <w:sz w:val="20"/>
              </w:rPr>
            </w:pPr>
            <w:r w:rsidRPr="001676DE">
              <w:rPr>
                <w:bCs/>
                <w:color w:val="000000"/>
                <w:sz w:val="20"/>
              </w:rPr>
              <w:t>BASKETBOL TOPU</w:t>
            </w:r>
          </w:p>
        </w:tc>
        <w:tc>
          <w:tcPr>
            <w:tcW w:w="4490" w:type="dxa"/>
            <w:shd w:val="clear" w:color="auto" w:fill="auto"/>
            <w:vAlign w:val="center"/>
            <w:hideMark/>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51C8C" w:rsidRDefault="00AE3F3B" w:rsidP="003E37FA">
            <w:pPr>
              <w:widowControl/>
              <w:rPr>
                <w:rFonts w:ascii="Times New Roman TUR" w:hAnsi="Times New Roman TUR" w:cs="Times New Roman TUR"/>
                <w:sz w:val="16"/>
                <w:szCs w:val="16"/>
              </w:rPr>
            </w:pP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hideMark/>
          </w:tcPr>
          <w:p w:rsidR="00AE3F3B" w:rsidRPr="00C51C8C" w:rsidRDefault="00AE3F3B" w:rsidP="003E37FA">
            <w:pPr>
              <w:widowControl/>
              <w:jc w:val="center"/>
              <w:rPr>
                <w:b/>
                <w:bCs/>
                <w:color w:val="000000"/>
                <w:szCs w:val="24"/>
              </w:rPr>
            </w:pPr>
            <w:r w:rsidRPr="00C51C8C">
              <w:rPr>
                <w:b/>
                <w:bCs/>
                <w:color w:val="000000"/>
                <w:szCs w:val="24"/>
              </w:rPr>
              <w:t>3</w:t>
            </w:r>
          </w:p>
        </w:tc>
        <w:tc>
          <w:tcPr>
            <w:tcW w:w="2034" w:type="dxa"/>
            <w:shd w:val="clear" w:color="auto" w:fill="auto"/>
            <w:vAlign w:val="center"/>
            <w:hideMark/>
          </w:tcPr>
          <w:p w:rsidR="00AE3F3B" w:rsidRPr="001676DE" w:rsidRDefault="00AE3F3B" w:rsidP="003E37FA">
            <w:pPr>
              <w:widowControl/>
              <w:rPr>
                <w:bCs/>
                <w:color w:val="000000"/>
                <w:sz w:val="20"/>
              </w:rPr>
            </w:pPr>
            <w:r w:rsidRPr="001676DE">
              <w:rPr>
                <w:bCs/>
                <w:color w:val="000000"/>
                <w:sz w:val="20"/>
              </w:rPr>
              <w:t>VOLEYBOL TOPU</w:t>
            </w:r>
          </w:p>
        </w:tc>
        <w:tc>
          <w:tcPr>
            <w:tcW w:w="4490" w:type="dxa"/>
            <w:shd w:val="clear" w:color="auto" w:fill="auto"/>
            <w:vAlign w:val="center"/>
            <w:hideMark/>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51C8C" w:rsidRDefault="00AE3F3B" w:rsidP="003E37FA">
            <w:pPr>
              <w:widowControl/>
              <w:rPr>
                <w:rFonts w:ascii="Times New Roman TUR" w:hAnsi="Times New Roman TUR" w:cs="Times New Roman TUR"/>
                <w:sz w:val="16"/>
                <w:szCs w:val="16"/>
              </w:rPr>
            </w:pPr>
          </w:p>
          <w:p w:rsidR="00AE3F3B" w:rsidRPr="00C51C8C" w:rsidRDefault="00AE3F3B" w:rsidP="003E37FA">
            <w:pPr>
              <w:widowControl/>
              <w:rPr>
                <w:rFonts w:ascii="Times New Roman TUR" w:hAnsi="Times New Roman TUR" w:cs="Times New Roman TUR"/>
                <w:sz w:val="16"/>
                <w:szCs w:val="16"/>
              </w:rPr>
            </w:pP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hideMark/>
          </w:tcPr>
          <w:p w:rsidR="00AE3F3B" w:rsidRPr="00C51C8C" w:rsidRDefault="00AE3F3B" w:rsidP="003E37FA">
            <w:pPr>
              <w:widowControl/>
              <w:jc w:val="center"/>
              <w:rPr>
                <w:b/>
                <w:bCs/>
                <w:color w:val="000000"/>
                <w:szCs w:val="24"/>
              </w:rPr>
            </w:pPr>
            <w:r>
              <w:rPr>
                <w:b/>
                <w:bCs/>
                <w:color w:val="000000"/>
                <w:szCs w:val="24"/>
              </w:rPr>
              <w:t>4</w:t>
            </w:r>
          </w:p>
        </w:tc>
        <w:tc>
          <w:tcPr>
            <w:tcW w:w="2034" w:type="dxa"/>
            <w:shd w:val="clear" w:color="auto" w:fill="auto"/>
            <w:vAlign w:val="center"/>
            <w:hideMark/>
          </w:tcPr>
          <w:p w:rsidR="00AE3F3B" w:rsidRPr="008C06B3" w:rsidRDefault="00AE3F3B" w:rsidP="003E37FA">
            <w:pPr>
              <w:widowControl/>
              <w:rPr>
                <w:bCs/>
                <w:color w:val="000000"/>
                <w:sz w:val="20"/>
              </w:rPr>
            </w:pPr>
            <w:r w:rsidRPr="008C06B3">
              <w:rPr>
                <w:bCs/>
                <w:color w:val="000000"/>
                <w:sz w:val="20"/>
              </w:rPr>
              <w:t>TOP POMPASI</w:t>
            </w:r>
            <w:r>
              <w:rPr>
                <w:bCs/>
                <w:color w:val="000000"/>
                <w:sz w:val="20"/>
              </w:rPr>
              <w:t xml:space="preserve"> </w:t>
            </w:r>
          </w:p>
        </w:tc>
        <w:tc>
          <w:tcPr>
            <w:tcW w:w="4490" w:type="dxa"/>
            <w:shd w:val="clear" w:color="auto" w:fill="auto"/>
            <w:vAlign w:val="center"/>
            <w:hideMark/>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51C8C" w:rsidRDefault="00AE3F3B" w:rsidP="003E37FA">
            <w:pPr>
              <w:widowControl/>
              <w:rPr>
                <w:rFonts w:ascii="Times New Roman TUR" w:hAnsi="Times New Roman TUR" w:cs="Times New Roman TUR"/>
                <w:sz w:val="16"/>
                <w:szCs w:val="16"/>
              </w:rPr>
            </w:pPr>
            <w:r w:rsidRPr="00831C53">
              <w:rPr>
                <w:rFonts w:ascii="Times New Roman TUR" w:hAnsi="Times New Roman TUR" w:cs="Times New Roman TUR"/>
                <w:b/>
                <w:sz w:val="20"/>
              </w:rPr>
              <w:t>.</w:t>
            </w:r>
            <w:r>
              <w:rPr>
                <w:rFonts w:ascii="Times New Roman TUR" w:hAnsi="Times New Roman TUR" w:cs="Times New Roman TUR"/>
                <w:b/>
                <w:sz w:val="20"/>
              </w:rPr>
              <w:t xml:space="preserve"> </w:t>
            </w:r>
            <w:r w:rsidRPr="008C06B3">
              <w:rPr>
                <w:rFonts w:ascii="Times New Roman TUR" w:hAnsi="Times New Roman TUR" w:cs="Times New Roman TUR"/>
                <w:sz w:val="20"/>
              </w:rPr>
              <w:t>Plastik</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hideMark/>
          </w:tcPr>
          <w:p w:rsidR="00AE3F3B" w:rsidRPr="00C51C8C" w:rsidRDefault="00AE3F3B" w:rsidP="003E37FA">
            <w:pPr>
              <w:widowControl/>
              <w:jc w:val="center"/>
              <w:rPr>
                <w:b/>
                <w:bCs/>
                <w:color w:val="000000"/>
                <w:szCs w:val="24"/>
              </w:rPr>
            </w:pPr>
            <w:r>
              <w:rPr>
                <w:b/>
                <w:bCs/>
                <w:color w:val="000000"/>
                <w:szCs w:val="24"/>
              </w:rPr>
              <w:t>5</w:t>
            </w:r>
          </w:p>
        </w:tc>
        <w:tc>
          <w:tcPr>
            <w:tcW w:w="2034" w:type="dxa"/>
            <w:shd w:val="clear" w:color="auto" w:fill="auto"/>
            <w:vAlign w:val="center"/>
            <w:hideMark/>
          </w:tcPr>
          <w:p w:rsidR="00AE3F3B" w:rsidRPr="009F4967" w:rsidRDefault="00AE3F3B" w:rsidP="003E37FA">
            <w:pPr>
              <w:widowControl/>
              <w:rPr>
                <w:bCs/>
                <w:color w:val="000000"/>
                <w:sz w:val="20"/>
              </w:rPr>
            </w:pPr>
            <w:r w:rsidRPr="009F4967">
              <w:rPr>
                <w:bCs/>
                <w:color w:val="000000"/>
                <w:sz w:val="20"/>
              </w:rPr>
              <w:t>ANTRENMAN HUNİSİ</w:t>
            </w:r>
          </w:p>
        </w:tc>
        <w:tc>
          <w:tcPr>
            <w:tcW w:w="4490" w:type="dxa"/>
            <w:shd w:val="clear" w:color="auto" w:fill="auto"/>
            <w:vAlign w:val="center"/>
            <w:hideMark/>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51C8C" w:rsidRDefault="00AE3F3B" w:rsidP="003E37FA">
            <w:pPr>
              <w:widowControl/>
              <w:rPr>
                <w:rFonts w:ascii="Times New Roman TUR" w:hAnsi="Times New Roman TUR" w:cs="Times New Roman TUR"/>
                <w:sz w:val="16"/>
                <w:szCs w:val="16"/>
              </w:rPr>
            </w:pPr>
            <w:r w:rsidRPr="00831C53">
              <w:rPr>
                <w:rFonts w:ascii="Times New Roman TUR" w:hAnsi="Times New Roman TUR" w:cs="Times New Roman TUR"/>
                <w:b/>
                <w:sz w:val="20"/>
              </w:rPr>
              <w:t>.</w:t>
            </w:r>
            <w:r>
              <w:rPr>
                <w:rFonts w:ascii="Times New Roman TUR" w:hAnsi="Times New Roman TUR" w:cs="Times New Roman TUR"/>
                <w:b/>
                <w:sz w:val="20"/>
              </w:rPr>
              <w:t xml:space="preserve"> </w:t>
            </w:r>
            <w:r w:rsidRPr="008C06B3">
              <w:rPr>
                <w:rFonts w:ascii="Times New Roman TUR" w:hAnsi="Times New Roman TUR" w:cs="Times New Roman TUR"/>
                <w:sz w:val="20"/>
              </w:rPr>
              <w:t>Plastik</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2" w:type="dxa"/>
            <w:shd w:val="clear" w:color="auto" w:fill="auto"/>
            <w:noWrap/>
            <w:vAlign w:val="center"/>
            <w:hideMark/>
          </w:tcPr>
          <w:p w:rsidR="00AE3F3B" w:rsidRPr="00C51C8C"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6</w:t>
            </w:r>
          </w:p>
        </w:tc>
        <w:tc>
          <w:tcPr>
            <w:tcW w:w="2034" w:type="dxa"/>
            <w:shd w:val="clear" w:color="auto" w:fill="auto"/>
            <w:vAlign w:val="center"/>
          </w:tcPr>
          <w:p w:rsidR="00AE3F3B" w:rsidRPr="00F7112C" w:rsidRDefault="00AE3F3B" w:rsidP="003E37FA">
            <w:pPr>
              <w:widowControl/>
              <w:rPr>
                <w:bCs/>
                <w:color w:val="000000"/>
                <w:sz w:val="20"/>
              </w:rPr>
            </w:pPr>
            <w:r w:rsidRPr="00F7112C">
              <w:rPr>
                <w:bCs/>
                <w:color w:val="000000"/>
                <w:sz w:val="20"/>
              </w:rPr>
              <w:t>HULAHOP</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511E16" w:rsidRDefault="00AE3F3B" w:rsidP="003E37FA">
            <w:pPr>
              <w:widowControl/>
              <w:rPr>
                <w:rFonts w:ascii="Times New Roman TUR" w:hAnsi="Times New Roman TUR" w:cs="Times New Roman TUR"/>
                <w:sz w:val="16"/>
                <w:szCs w:val="16"/>
              </w:rPr>
            </w:pPr>
            <w:r w:rsidRPr="00831C53">
              <w:rPr>
                <w:rFonts w:ascii="Times New Roman TUR" w:hAnsi="Times New Roman TUR" w:cs="Times New Roman TUR"/>
                <w:b/>
                <w:sz w:val="20"/>
              </w:rPr>
              <w:t>.</w:t>
            </w:r>
            <w:r>
              <w:rPr>
                <w:rFonts w:ascii="Times New Roman TUR" w:hAnsi="Times New Roman TUR" w:cs="Times New Roman TUR"/>
                <w:b/>
                <w:sz w:val="20"/>
              </w:rPr>
              <w:t xml:space="preserve"> </w:t>
            </w:r>
            <w:r w:rsidRPr="008C06B3">
              <w:rPr>
                <w:rFonts w:ascii="Times New Roman TUR" w:hAnsi="Times New Roman TUR" w:cs="Times New Roman TUR"/>
                <w:sz w:val="20"/>
              </w:rPr>
              <w:t>Plastik</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7</w:t>
            </w:r>
          </w:p>
        </w:tc>
        <w:tc>
          <w:tcPr>
            <w:tcW w:w="2034" w:type="dxa"/>
            <w:shd w:val="clear" w:color="auto" w:fill="auto"/>
            <w:vAlign w:val="center"/>
          </w:tcPr>
          <w:p w:rsidR="00AE3F3B" w:rsidRPr="00505EDB" w:rsidRDefault="00AE3F3B" w:rsidP="003E37FA">
            <w:pPr>
              <w:widowControl/>
              <w:rPr>
                <w:bCs/>
                <w:color w:val="000000"/>
                <w:sz w:val="20"/>
              </w:rPr>
            </w:pPr>
            <w:r w:rsidRPr="00505EDB">
              <w:rPr>
                <w:bCs/>
                <w:color w:val="000000"/>
                <w:sz w:val="20"/>
              </w:rPr>
              <w:t>ATLAMA İPİ</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51C8C" w:rsidRDefault="00AE3F3B" w:rsidP="003E37FA">
            <w:pPr>
              <w:widowControl/>
              <w:rPr>
                <w:rFonts w:ascii="Times New Roman TUR" w:hAnsi="Times New Roman TUR" w:cs="Times New Roman TUR"/>
                <w:sz w:val="16"/>
                <w:szCs w:val="16"/>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8</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TOP TOPLAMA FİLESİ</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9</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MELODİKA</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CF0FE8" w:rsidRDefault="00AE3F3B" w:rsidP="003E37FA">
            <w:pPr>
              <w:pStyle w:val="Gvdemetni0"/>
              <w:tabs>
                <w:tab w:val="left" w:pos="728"/>
              </w:tabs>
              <w:spacing w:line="254" w:lineRule="auto"/>
              <w:ind w:firstLine="0"/>
              <w:jc w:val="both"/>
              <w:rPr>
                <w:rFonts w:ascii="Times New Roman TUR" w:hAnsi="Times New Roman TUR" w:cs="Times New Roman TUR"/>
              </w:rPr>
            </w:pPr>
            <w:r w:rsidRPr="00E064AA">
              <w:rPr>
                <w:rFonts w:ascii="Times New Roman TUR" w:hAnsi="Times New Roman TUR" w:cs="Times New Roman TUR"/>
                <w:sz w:val="24"/>
                <w:szCs w:val="24"/>
              </w:rPr>
              <w:t>.</w:t>
            </w:r>
            <w:r>
              <w:rPr>
                <w:rFonts w:ascii="Times New Roman TUR" w:hAnsi="Times New Roman TUR" w:cs="Times New Roman TUR"/>
                <w:sz w:val="24"/>
                <w:szCs w:val="24"/>
              </w:rPr>
              <w:t xml:space="preserve"> </w:t>
            </w:r>
            <w:r w:rsidRPr="00CF0FE8">
              <w:rPr>
                <w:rFonts w:ascii="Times New Roman TUR" w:hAnsi="Times New Roman TUR" w:cs="Times New Roman TUR"/>
              </w:rPr>
              <w:t>32 tuşlu</w:t>
            </w:r>
            <w:bookmarkStart w:id="0" w:name="_GoBack"/>
            <w:bookmarkEnd w:id="0"/>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10</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MELODİLA</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E064AA" w:rsidRDefault="00AE3F3B" w:rsidP="003E37FA">
            <w:pPr>
              <w:pStyle w:val="Gvdemetni0"/>
              <w:tabs>
                <w:tab w:val="left" w:pos="728"/>
              </w:tabs>
              <w:spacing w:line="254" w:lineRule="auto"/>
              <w:ind w:firstLine="0"/>
              <w:jc w:val="both"/>
              <w:rPr>
                <w:rFonts w:ascii="Times New Roman TUR" w:hAnsi="Times New Roman TUR" w:cs="Times New Roman TUR"/>
                <w:sz w:val="24"/>
                <w:szCs w:val="24"/>
              </w:rPr>
            </w:pPr>
            <w:r w:rsidRPr="00E064AA">
              <w:rPr>
                <w:rFonts w:ascii="Times New Roman TUR" w:hAnsi="Times New Roman TUR" w:cs="Times New Roman TUR"/>
                <w:sz w:val="24"/>
                <w:szCs w:val="24"/>
              </w:rPr>
              <w:t>.</w:t>
            </w:r>
            <w:r>
              <w:rPr>
                <w:rFonts w:ascii="Times New Roman TUR" w:hAnsi="Times New Roman TUR" w:cs="Times New Roman TUR"/>
                <w:sz w:val="24"/>
                <w:szCs w:val="24"/>
              </w:rPr>
              <w:t xml:space="preserve"> </w:t>
            </w:r>
            <w:r w:rsidRPr="00CF0FE8">
              <w:rPr>
                <w:rFonts w:ascii="Times New Roman TUR" w:hAnsi="Times New Roman TUR" w:cs="Times New Roman TUR"/>
              </w:rPr>
              <w:t>13 tuşlu</w:t>
            </w:r>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11</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FLÜT</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1676DE"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12</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MİKROFON</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E064AA" w:rsidRDefault="00AE3F3B" w:rsidP="003E37FA">
            <w:pPr>
              <w:pStyle w:val="Gvdemetni0"/>
              <w:tabs>
                <w:tab w:val="left" w:pos="728"/>
              </w:tabs>
              <w:spacing w:line="254" w:lineRule="auto"/>
              <w:ind w:firstLine="0"/>
              <w:jc w:val="both"/>
              <w:rPr>
                <w:rFonts w:ascii="Times New Roman TUR" w:hAnsi="Times New Roman TUR" w:cs="Times New Roman TUR"/>
                <w:sz w:val="24"/>
                <w:szCs w:val="24"/>
              </w:rPr>
            </w:pPr>
            <w:r w:rsidRPr="00E064AA">
              <w:rPr>
                <w:rFonts w:ascii="Times New Roman TUR" w:hAnsi="Times New Roman TUR" w:cs="Times New Roman TUR"/>
                <w:sz w:val="24"/>
                <w:szCs w:val="24"/>
              </w:rPr>
              <w:t>.</w:t>
            </w:r>
            <w:r>
              <w:rPr>
                <w:rFonts w:ascii="Times New Roman TUR" w:hAnsi="Times New Roman TUR" w:cs="Times New Roman TUR"/>
                <w:sz w:val="24"/>
                <w:szCs w:val="24"/>
              </w:rPr>
              <w:t xml:space="preserve"> </w:t>
            </w:r>
            <w:r>
              <w:rPr>
                <w:rFonts w:ascii="Times New Roman TUR" w:hAnsi="Times New Roman TUR" w:cs="Times New Roman TUR"/>
              </w:rPr>
              <w:t>Kablolu</w:t>
            </w:r>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13</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SATRANÇ TAKIMI</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062BD5"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14</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MANGALA</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Pr="00062BD5"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AE3F3B" w:rsidRPr="00C51C8C" w:rsidTr="00AE3F3B">
        <w:trPr>
          <w:trHeight w:val="20"/>
        </w:trPr>
        <w:tc>
          <w:tcPr>
            <w:tcW w:w="634" w:type="dxa"/>
            <w:shd w:val="clear" w:color="auto" w:fill="auto"/>
            <w:vAlign w:val="center"/>
          </w:tcPr>
          <w:p w:rsidR="00AE3F3B" w:rsidRDefault="00AE3F3B" w:rsidP="003E37FA">
            <w:pPr>
              <w:widowControl/>
              <w:jc w:val="center"/>
              <w:rPr>
                <w:b/>
                <w:bCs/>
                <w:color w:val="000000"/>
                <w:szCs w:val="24"/>
              </w:rPr>
            </w:pPr>
            <w:r>
              <w:rPr>
                <w:b/>
                <w:bCs/>
                <w:color w:val="000000"/>
                <w:szCs w:val="24"/>
              </w:rPr>
              <w:t>15</w:t>
            </w:r>
          </w:p>
        </w:tc>
        <w:tc>
          <w:tcPr>
            <w:tcW w:w="2034" w:type="dxa"/>
            <w:shd w:val="clear" w:color="auto" w:fill="auto"/>
            <w:vAlign w:val="center"/>
          </w:tcPr>
          <w:p w:rsidR="00AE3F3B" w:rsidRPr="00505EDB" w:rsidRDefault="00AE3F3B" w:rsidP="003E37FA">
            <w:pPr>
              <w:widowControl/>
              <w:rPr>
                <w:bCs/>
                <w:color w:val="000000"/>
                <w:sz w:val="20"/>
              </w:rPr>
            </w:pPr>
            <w:r>
              <w:rPr>
                <w:bCs/>
                <w:color w:val="000000"/>
                <w:sz w:val="20"/>
              </w:rPr>
              <w:t>DENGE OYUNU</w:t>
            </w:r>
          </w:p>
        </w:tc>
        <w:tc>
          <w:tcPr>
            <w:tcW w:w="4490" w:type="dxa"/>
            <w:shd w:val="clear" w:color="auto" w:fill="auto"/>
            <w:vAlign w:val="center"/>
          </w:tcPr>
          <w:p w:rsidR="00AE3F3B" w:rsidRDefault="00AE3F3B" w:rsidP="003E37FA">
            <w:pPr>
              <w:pStyle w:val="Gvdemetni0"/>
              <w:tabs>
                <w:tab w:val="left" w:pos="728"/>
              </w:tabs>
              <w:spacing w:line="254" w:lineRule="auto"/>
              <w:ind w:firstLine="0"/>
              <w:jc w:val="both"/>
              <w:rPr>
                <w:rFonts w:ascii="Times New Roman TUR" w:hAnsi="Times New Roman TUR" w:cs="Times New Roman TUR"/>
                <w:sz w:val="16"/>
                <w:szCs w:val="16"/>
              </w:rPr>
            </w:pPr>
            <w:r w:rsidRPr="00831C53">
              <w:rPr>
                <w:rFonts w:ascii="Times New Roman TUR" w:hAnsi="Times New Roman TUR" w:cs="Times New Roman TUR"/>
                <w:b/>
              </w:rPr>
              <w:t>.</w:t>
            </w:r>
            <w:r>
              <w:rPr>
                <w:rFonts w:ascii="Times New Roman TUR" w:hAnsi="Times New Roman TUR" w:cs="Times New Roman TUR"/>
                <w:sz w:val="16"/>
                <w:szCs w:val="16"/>
              </w:rPr>
              <w:t>TSE STANDARTLARINA UYGUN</w:t>
            </w:r>
          </w:p>
          <w:p w:rsidR="00AE3F3B" w:rsidRDefault="00AE3F3B" w:rsidP="003E37FA">
            <w:pPr>
              <w:pStyle w:val="Gvdemetni0"/>
              <w:tabs>
                <w:tab w:val="left" w:pos="728"/>
              </w:tabs>
              <w:spacing w:line="254" w:lineRule="auto"/>
              <w:ind w:firstLine="0"/>
              <w:jc w:val="both"/>
              <w:rPr>
                <w:rFonts w:ascii="Times New Roman TUR" w:hAnsi="Times New Roman TUR" w:cs="Times New Roman TUR"/>
              </w:rPr>
            </w:pPr>
            <w:r w:rsidRPr="00831C53">
              <w:rPr>
                <w:rFonts w:ascii="Times New Roman TUR" w:hAnsi="Times New Roman TUR" w:cs="Times New Roman TUR"/>
                <w:b/>
              </w:rPr>
              <w:t>.</w:t>
            </w:r>
            <w:r>
              <w:rPr>
                <w:rFonts w:ascii="Times New Roman TUR" w:hAnsi="Times New Roman TUR" w:cs="Times New Roman TUR"/>
                <w:b/>
              </w:rPr>
              <w:t xml:space="preserve"> </w:t>
            </w:r>
            <w:proofErr w:type="gramStart"/>
            <w:r w:rsidRPr="001676DE">
              <w:rPr>
                <w:rFonts w:ascii="Times New Roman TUR" w:hAnsi="Times New Roman TUR" w:cs="Times New Roman TUR"/>
              </w:rPr>
              <w:t>kaliteli</w:t>
            </w:r>
            <w:proofErr w:type="gramEnd"/>
          </w:p>
          <w:p w:rsidR="00AE3F3B" w:rsidRPr="00E064AA" w:rsidRDefault="00AE3F3B" w:rsidP="003E37FA">
            <w:pPr>
              <w:pStyle w:val="Gvdemetni0"/>
              <w:tabs>
                <w:tab w:val="left" w:pos="728"/>
              </w:tabs>
              <w:spacing w:line="254" w:lineRule="auto"/>
              <w:ind w:firstLine="0"/>
              <w:jc w:val="both"/>
              <w:rPr>
                <w:rFonts w:ascii="Times New Roman TUR" w:hAnsi="Times New Roman TUR" w:cs="Times New Roman TUR"/>
                <w:sz w:val="24"/>
                <w:szCs w:val="24"/>
              </w:rPr>
            </w:pPr>
            <w:r w:rsidRPr="00E064AA">
              <w:rPr>
                <w:rFonts w:ascii="Times New Roman TUR" w:hAnsi="Times New Roman TUR" w:cs="Times New Roman TUR"/>
                <w:sz w:val="24"/>
                <w:szCs w:val="24"/>
              </w:rPr>
              <w:t>.</w:t>
            </w:r>
            <w:r>
              <w:rPr>
                <w:rFonts w:ascii="Times New Roman TUR" w:hAnsi="Times New Roman TUR" w:cs="Times New Roman TUR"/>
                <w:sz w:val="24"/>
                <w:szCs w:val="24"/>
              </w:rPr>
              <w:t xml:space="preserve"> </w:t>
            </w:r>
            <w:r>
              <w:rPr>
                <w:rFonts w:ascii="Times New Roman TUR" w:hAnsi="Times New Roman TUR" w:cs="Times New Roman TUR"/>
              </w:rPr>
              <w:t>Ahşap</w:t>
            </w:r>
          </w:p>
          <w:p w:rsidR="00AE3F3B" w:rsidRPr="00831C53" w:rsidRDefault="00AE3F3B" w:rsidP="003E37FA">
            <w:pPr>
              <w:pStyle w:val="Gvdemetni0"/>
              <w:tabs>
                <w:tab w:val="left" w:pos="728"/>
              </w:tabs>
              <w:spacing w:line="254" w:lineRule="auto"/>
              <w:ind w:firstLine="0"/>
              <w:jc w:val="both"/>
              <w:rPr>
                <w:rFonts w:ascii="Times New Roman TUR" w:hAnsi="Times New Roman TUR" w:cs="Times New Roman TUR"/>
                <w:b/>
              </w:rPr>
            </w:pP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992" w:type="dxa"/>
            <w:shd w:val="clear" w:color="auto" w:fill="auto"/>
            <w:noWrap/>
            <w:vAlign w:val="center"/>
          </w:tcPr>
          <w:p w:rsidR="00AE3F3B" w:rsidRDefault="00AE3F3B" w:rsidP="003E37F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bl>
    <w:p w:rsidR="00E407E3" w:rsidRDefault="00E407E3" w:rsidP="00B1404A">
      <w:pPr>
        <w:pStyle w:val="ListParagraph"/>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Subtitle"/>
        <w:jc w:val="both"/>
        <w:rPr>
          <w:b w:val="0"/>
          <w:sz w:val="24"/>
        </w:rPr>
      </w:pPr>
    </w:p>
    <w:p w:rsidR="00BE6AF9" w:rsidRPr="00904B8E" w:rsidRDefault="00BE6AF9" w:rsidP="00BE6AF9">
      <w:pPr>
        <w:pStyle w:val="ListParagraph"/>
        <w:widowControl/>
        <w:numPr>
          <w:ilvl w:val="0"/>
          <w:numId w:val="3"/>
        </w:numPr>
        <w:spacing w:before="80"/>
        <w:ind w:left="426" w:hanging="426"/>
        <w:jc w:val="both"/>
        <w:rPr>
          <w:b/>
          <w:szCs w:val="24"/>
        </w:rPr>
      </w:pPr>
      <w:r w:rsidRPr="00904B8E">
        <w:rPr>
          <w:b/>
          <w:szCs w:val="24"/>
        </w:rPr>
        <w:t>ÜRÜNLERİN TESLİM YERİ</w:t>
      </w:r>
    </w:p>
    <w:p w:rsidR="002E1549" w:rsidRPr="002E1549" w:rsidRDefault="002E1549" w:rsidP="002E1549">
      <w:pPr>
        <w:widowControl/>
        <w:spacing w:before="80"/>
        <w:ind w:left="426"/>
        <w:jc w:val="both"/>
        <w:rPr>
          <w:szCs w:val="24"/>
        </w:rPr>
      </w:pPr>
      <w:r w:rsidRPr="002E1549">
        <w:rPr>
          <w:szCs w:val="24"/>
        </w:rPr>
        <w:t>Ürü</w:t>
      </w:r>
      <w:r>
        <w:rPr>
          <w:szCs w:val="24"/>
        </w:rPr>
        <w:t>nler, İdarenin resmi adresine (</w:t>
      </w:r>
      <w:r w:rsidRPr="002E1549">
        <w:rPr>
          <w:szCs w:val="24"/>
        </w:rPr>
        <w:t>Kavaklı Mah. Kavaklı Küme Evleri No:103 Ergani-DİYARBAKIR) tam ve eksiksiz olarak teslim edilecektir.</w:t>
      </w:r>
    </w:p>
    <w:p w:rsidR="00BE6AF9" w:rsidRPr="00762B15" w:rsidRDefault="00BE6AF9" w:rsidP="00762B15">
      <w:pPr>
        <w:widowControl/>
        <w:spacing w:before="80"/>
        <w:ind w:left="426"/>
        <w:jc w:val="both"/>
        <w:rPr>
          <w:szCs w:val="24"/>
        </w:rPr>
      </w:pPr>
    </w:p>
    <w:p w:rsidR="00BE6AF9" w:rsidRPr="00904B8E" w:rsidRDefault="00BE6AF9" w:rsidP="00BE6AF9">
      <w:pPr>
        <w:pStyle w:val="ListParagraph"/>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Paragraph"/>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Paragraph"/>
        <w:widowControl/>
        <w:numPr>
          <w:ilvl w:val="0"/>
          <w:numId w:val="3"/>
        </w:numPr>
        <w:spacing w:before="80"/>
        <w:ind w:left="426" w:hanging="426"/>
        <w:jc w:val="both"/>
        <w:rPr>
          <w:b/>
          <w:szCs w:val="24"/>
        </w:rPr>
      </w:pPr>
      <w:r w:rsidRPr="00904B8E">
        <w:rPr>
          <w:b/>
          <w:szCs w:val="24"/>
        </w:rPr>
        <w:t>DİĞER ŞARTLAR</w:t>
      </w:r>
    </w:p>
    <w:p w:rsidR="00101135" w:rsidRPr="00101135" w:rsidRDefault="00101135" w:rsidP="0052549F">
      <w:pPr>
        <w:widowControl/>
        <w:autoSpaceDE w:val="0"/>
        <w:autoSpaceDN w:val="0"/>
        <w:adjustRightInd w:val="0"/>
        <w:jc w:val="both"/>
        <w:rPr>
          <w:color w:val="000000"/>
          <w:szCs w:val="24"/>
        </w:rPr>
      </w:pPr>
      <w:r w:rsidRPr="00101135">
        <w:rPr>
          <w:b/>
          <w:bCs/>
          <w:color w:val="000000"/>
          <w:szCs w:val="24"/>
        </w:rPr>
        <w:t xml:space="preserve">9.1. </w:t>
      </w:r>
      <w:r w:rsidRPr="00101135">
        <w:rPr>
          <w:color w:val="000000"/>
          <w:szCs w:val="24"/>
        </w:rPr>
        <w:t xml:space="preserve">Kavaklı Ortaokulu Müdürlüğü ‘İdare’, teklifi hazırlayacak firma ise ‘Firma / Yüklenici’ kısa adlarıyla anılmıştır. </w:t>
      </w:r>
    </w:p>
    <w:p w:rsidR="00101135" w:rsidRPr="00101135" w:rsidRDefault="00101135" w:rsidP="0052549F">
      <w:pPr>
        <w:widowControl/>
        <w:autoSpaceDE w:val="0"/>
        <w:autoSpaceDN w:val="0"/>
        <w:adjustRightInd w:val="0"/>
        <w:jc w:val="both"/>
        <w:rPr>
          <w:color w:val="000000"/>
          <w:szCs w:val="24"/>
        </w:rPr>
      </w:pPr>
      <w:r w:rsidRPr="00101135">
        <w:rPr>
          <w:b/>
          <w:bCs/>
          <w:color w:val="000000"/>
          <w:szCs w:val="24"/>
        </w:rPr>
        <w:t xml:space="preserve">9.2. </w:t>
      </w:r>
      <w:r w:rsidRPr="00101135">
        <w:rPr>
          <w:color w:val="000000"/>
          <w:szCs w:val="24"/>
        </w:rPr>
        <w:t xml:space="preserve">Firma / Yüklenici, bu şartnamenin tüm maddelerine eksiksiz, şüpheye yer vermeyecek açıklıkta, net ve anlaşılır şekilde cevap verecektir. </w:t>
      </w:r>
    </w:p>
    <w:p w:rsidR="00101135" w:rsidRPr="00101135" w:rsidRDefault="00101135" w:rsidP="0052549F">
      <w:pPr>
        <w:widowControl/>
        <w:autoSpaceDE w:val="0"/>
        <w:autoSpaceDN w:val="0"/>
        <w:adjustRightInd w:val="0"/>
        <w:jc w:val="both"/>
        <w:rPr>
          <w:color w:val="000000"/>
          <w:szCs w:val="24"/>
        </w:rPr>
      </w:pPr>
      <w:r w:rsidRPr="00101135">
        <w:rPr>
          <w:b/>
          <w:bCs/>
          <w:color w:val="000000"/>
          <w:szCs w:val="24"/>
        </w:rPr>
        <w:t xml:space="preserve">9.3. </w:t>
      </w:r>
      <w:r w:rsidRPr="00101135">
        <w:rPr>
          <w:color w:val="000000"/>
          <w:szCs w:val="24"/>
        </w:rPr>
        <w:t xml:space="preserve">Firma / Yüklenici, “Genel Hükümler” ve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 </w:t>
      </w:r>
    </w:p>
    <w:p w:rsidR="00101135" w:rsidRPr="00101135" w:rsidRDefault="00101135" w:rsidP="0052549F">
      <w:pPr>
        <w:widowControl/>
        <w:autoSpaceDE w:val="0"/>
        <w:autoSpaceDN w:val="0"/>
        <w:adjustRightInd w:val="0"/>
        <w:jc w:val="both"/>
        <w:rPr>
          <w:color w:val="000000"/>
          <w:szCs w:val="24"/>
        </w:rPr>
      </w:pPr>
      <w:r w:rsidRPr="00101135">
        <w:rPr>
          <w:b/>
          <w:bCs/>
          <w:color w:val="000000"/>
          <w:szCs w:val="24"/>
        </w:rPr>
        <w:t xml:space="preserve">9.4. </w:t>
      </w:r>
      <w:r w:rsidRPr="00101135">
        <w:rPr>
          <w:color w:val="000000"/>
          <w:szCs w:val="24"/>
        </w:rPr>
        <w:t xml:space="preserve">Teslim edilecek ürünlerde sistemi oluşturan tüm parçalar daha önce kullanılmamış ya da yenileştirilmemiş olacaktır. Kırık, çatlak, çizik, boya hatası ve deformasyona uğramış hiçbir parçası bulunmayacaktır. </w:t>
      </w:r>
    </w:p>
    <w:p w:rsidR="00101135" w:rsidRPr="00101135" w:rsidRDefault="00101135" w:rsidP="0052549F">
      <w:pPr>
        <w:widowControl/>
        <w:autoSpaceDE w:val="0"/>
        <w:autoSpaceDN w:val="0"/>
        <w:adjustRightInd w:val="0"/>
        <w:jc w:val="both"/>
        <w:rPr>
          <w:szCs w:val="24"/>
        </w:rPr>
      </w:pPr>
      <w:r w:rsidRPr="00101135">
        <w:rPr>
          <w:b/>
          <w:bCs/>
          <w:color w:val="000000"/>
          <w:szCs w:val="24"/>
        </w:rPr>
        <w:t xml:space="preserve">9.5. </w:t>
      </w:r>
      <w:r w:rsidRPr="00101135">
        <w:rPr>
          <w:szCs w:val="24"/>
        </w:rPr>
        <w:t>İstekliler kısmi teklif veremeyeceklerdir. </w:t>
      </w:r>
    </w:p>
    <w:p w:rsidR="0052549F" w:rsidRPr="006258B3" w:rsidRDefault="00101135" w:rsidP="0052549F">
      <w:pPr>
        <w:jc w:val="both"/>
        <w:rPr>
          <w:rFonts w:asciiTheme="minorHAnsi" w:hAnsiTheme="minorHAnsi" w:cstheme="minorHAnsi"/>
          <w:szCs w:val="24"/>
        </w:rPr>
      </w:pPr>
      <w:r w:rsidRPr="00101135">
        <w:rPr>
          <w:b/>
          <w:bCs/>
          <w:color w:val="000000"/>
          <w:szCs w:val="24"/>
        </w:rPr>
        <w:t xml:space="preserve">9.6. </w:t>
      </w:r>
      <w:r w:rsidRPr="00101135">
        <w:rPr>
          <w:color w:val="000000"/>
          <w:szCs w:val="24"/>
        </w:rPr>
        <w:t xml:space="preserve">İstekliler Teklif Mektuplarını idaremize elden </w:t>
      </w:r>
      <w:r>
        <w:rPr>
          <w:color w:val="000000"/>
          <w:szCs w:val="24"/>
        </w:rPr>
        <w:t xml:space="preserve">veya posta yoluyla </w:t>
      </w:r>
      <w:r w:rsidRPr="00101135">
        <w:rPr>
          <w:color w:val="000000"/>
          <w:szCs w:val="24"/>
        </w:rPr>
        <w:t>getirmeleri gerekmekte olup, Faks ve e-mail yoluyla gönderilecek teklif mektupları idaremizce değerlendirilmeyecektir.</w:t>
      </w:r>
      <w:r w:rsidR="0052549F">
        <w:rPr>
          <w:color w:val="000000"/>
          <w:szCs w:val="24"/>
        </w:rPr>
        <w:t xml:space="preserve"> </w:t>
      </w:r>
      <w:r w:rsidR="0052549F" w:rsidRPr="006258B3">
        <w:rPr>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w:t>
      </w:r>
      <w:r w:rsidR="0052549F" w:rsidRPr="006258B3">
        <w:rPr>
          <w:rFonts w:asciiTheme="minorHAnsi" w:hAnsiTheme="minorHAnsi" w:cstheme="minorHAnsi"/>
          <w:szCs w:val="24"/>
        </w:rPr>
        <w:t>tespit edilir ve bu teklifler değerlendirmeye alınmaz.</w:t>
      </w:r>
    </w:p>
    <w:p w:rsidR="00101135" w:rsidRPr="00101135" w:rsidRDefault="00101135" w:rsidP="00101135">
      <w:pPr>
        <w:jc w:val="both"/>
        <w:rPr>
          <w:color w:val="000000"/>
          <w:szCs w:val="24"/>
        </w:rPr>
      </w:pPr>
    </w:p>
    <w:p w:rsidR="00BE6AF9" w:rsidRDefault="00BE6AF9" w:rsidP="00101135">
      <w:pPr>
        <w:widowControl/>
        <w:jc w:val="both"/>
      </w:pPr>
    </w:p>
    <w:p w:rsidR="00764311" w:rsidRPr="00904B8E" w:rsidRDefault="00764311" w:rsidP="00BE6AF9">
      <w:pPr>
        <w:widowControl/>
        <w:ind w:left="567"/>
        <w:jc w:val="both"/>
      </w:pPr>
    </w:p>
    <w:p w:rsidR="001A152E" w:rsidRDefault="007B703A" w:rsidP="00BE6AF9">
      <w:pPr>
        <w:widowControl/>
        <w:jc w:val="both"/>
        <w:rPr>
          <w:b/>
          <w:bCs/>
          <w:szCs w:val="24"/>
        </w:rPr>
      </w:pPr>
      <w:r>
        <w:rPr>
          <w:b/>
          <w:bCs/>
          <w:szCs w:val="24"/>
        </w:rPr>
        <w:t xml:space="preserve">                                                                                            </w:t>
      </w:r>
      <w:r w:rsidR="00C03239">
        <w:rPr>
          <w:b/>
          <w:bCs/>
          <w:szCs w:val="24"/>
        </w:rPr>
        <w:t xml:space="preserve">                             </w:t>
      </w:r>
      <w:r w:rsidR="00CA794E">
        <w:rPr>
          <w:b/>
          <w:bCs/>
          <w:szCs w:val="24"/>
        </w:rPr>
        <w:t>20</w:t>
      </w:r>
      <w:r w:rsidR="00C03239">
        <w:rPr>
          <w:b/>
          <w:bCs/>
          <w:szCs w:val="24"/>
        </w:rPr>
        <w:t>.10</w:t>
      </w:r>
      <w:r>
        <w:rPr>
          <w:b/>
          <w:bCs/>
          <w:szCs w:val="24"/>
        </w:rPr>
        <w:t>.2022</w:t>
      </w:r>
    </w:p>
    <w:p w:rsidR="007B703A" w:rsidRDefault="007B703A" w:rsidP="00BE6AF9">
      <w:pPr>
        <w:widowControl/>
        <w:jc w:val="both"/>
        <w:rPr>
          <w:b/>
          <w:bCs/>
          <w:szCs w:val="24"/>
        </w:rPr>
      </w:pPr>
      <w:r>
        <w:rPr>
          <w:b/>
          <w:bCs/>
          <w:szCs w:val="24"/>
        </w:rPr>
        <w:t xml:space="preserve">     </w:t>
      </w:r>
      <w:r w:rsidR="00511E16">
        <w:rPr>
          <w:b/>
          <w:bCs/>
          <w:szCs w:val="24"/>
        </w:rPr>
        <w:t xml:space="preserve">                               </w:t>
      </w:r>
      <w:r>
        <w:rPr>
          <w:b/>
          <w:bCs/>
          <w:szCs w:val="24"/>
        </w:rPr>
        <w:t xml:space="preserve">                                                </w:t>
      </w:r>
      <w:r w:rsidR="00D61A6C">
        <w:rPr>
          <w:b/>
          <w:bCs/>
          <w:szCs w:val="24"/>
        </w:rPr>
        <w:t xml:space="preserve">                        </w:t>
      </w:r>
      <w:r>
        <w:rPr>
          <w:b/>
          <w:bCs/>
          <w:szCs w:val="24"/>
        </w:rPr>
        <w:t xml:space="preserve">  </w:t>
      </w:r>
      <w:r w:rsidR="00764311">
        <w:rPr>
          <w:b/>
          <w:bCs/>
          <w:szCs w:val="24"/>
        </w:rPr>
        <w:t>Mehmet Bilal ÇİMEN</w:t>
      </w:r>
    </w:p>
    <w:p w:rsidR="00511E16" w:rsidRDefault="007B703A" w:rsidP="00511E16">
      <w:pPr>
        <w:widowControl/>
        <w:jc w:val="both"/>
        <w:rPr>
          <w:b/>
          <w:bCs/>
          <w:szCs w:val="24"/>
        </w:rPr>
      </w:pPr>
      <w:r>
        <w:rPr>
          <w:b/>
          <w:bCs/>
          <w:szCs w:val="24"/>
        </w:rPr>
        <w:t xml:space="preserve">                                                                                                                      Okul Müdürü</w:t>
      </w:r>
    </w:p>
    <w:p w:rsidR="007B703A" w:rsidRPr="00511E16" w:rsidRDefault="00511E16" w:rsidP="00511E16">
      <w:pPr>
        <w:widowControl/>
        <w:jc w:val="both"/>
        <w:rPr>
          <w:b/>
          <w:bCs/>
          <w:szCs w:val="24"/>
        </w:rPr>
      </w:pPr>
      <w:r>
        <w:rPr>
          <w:b/>
          <w:bCs/>
          <w:szCs w:val="24"/>
        </w:rPr>
        <w:t xml:space="preserve">                            </w:t>
      </w:r>
      <w:proofErr w:type="gramStart"/>
      <w:r w:rsidR="007B703A">
        <w:rPr>
          <w:szCs w:val="24"/>
        </w:rPr>
        <w:t>…..</w:t>
      </w:r>
      <w:proofErr w:type="gramEnd"/>
      <w:r w:rsidR="007B703A">
        <w:rPr>
          <w:szCs w:val="24"/>
        </w:rPr>
        <w:t>/…./2022</w:t>
      </w:r>
    </w:p>
    <w:p w:rsidR="007B703A" w:rsidRDefault="00917B09" w:rsidP="007B703A">
      <w:pPr>
        <w:tabs>
          <w:tab w:val="left" w:pos="1668"/>
        </w:tabs>
        <w:rPr>
          <w:szCs w:val="24"/>
        </w:rPr>
      </w:pPr>
      <w:r>
        <w:rPr>
          <w:szCs w:val="24"/>
        </w:rPr>
        <w:t xml:space="preserve">            </w:t>
      </w:r>
      <w:r w:rsidR="00511E16">
        <w:rPr>
          <w:szCs w:val="24"/>
        </w:rPr>
        <w:t xml:space="preserve">        Yüklenici(İstekli) Firma</w:t>
      </w:r>
    </w:p>
    <w:sectPr w:rsid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F5" w:rsidRDefault="00E65BF5">
      <w:r>
        <w:separator/>
      </w:r>
    </w:p>
  </w:endnote>
  <w:endnote w:type="continuationSeparator" w:id="0">
    <w:p w:rsidR="00E65BF5" w:rsidRDefault="00E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D227FD">
        <w:pPr>
          <w:pStyle w:val="Footer"/>
          <w:jc w:val="center"/>
        </w:pPr>
        <w:r>
          <w:fldChar w:fldCharType="begin"/>
        </w:r>
        <w:r w:rsidR="004F1B17">
          <w:instrText>PAGE   \* MERGEFORMAT</w:instrText>
        </w:r>
        <w:r>
          <w:fldChar w:fldCharType="separate"/>
        </w:r>
        <w:r w:rsidR="00022CAF">
          <w:rPr>
            <w:noProof/>
          </w:rPr>
          <w:t>3</w:t>
        </w:r>
        <w:r>
          <w:fldChar w:fldCharType="end"/>
        </w:r>
      </w:p>
    </w:sdtContent>
  </w:sdt>
  <w:p w:rsidR="004F1B17" w:rsidRDefault="004F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Footer"/>
            <w:jc w:val="center"/>
            <w:rPr>
              <w:sz w:val="22"/>
            </w:rPr>
          </w:pPr>
          <w:r>
            <w:rPr>
              <w:sz w:val="20"/>
            </w:rPr>
            <w:t>HAZIRLAYAN</w:t>
          </w:r>
        </w:p>
      </w:tc>
      <w:tc>
        <w:tcPr>
          <w:tcW w:w="3357" w:type="dxa"/>
          <w:vAlign w:val="center"/>
        </w:tcPr>
        <w:p w:rsidR="004F1B17" w:rsidRDefault="004F1B17">
          <w:pPr>
            <w:pStyle w:val="Footer"/>
            <w:jc w:val="center"/>
            <w:rPr>
              <w:sz w:val="22"/>
            </w:rPr>
          </w:pPr>
          <w:r>
            <w:rPr>
              <w:sz w:val="20"/>
            </w:rPr>
            <w:t>KONTROL</w:t>
          </w:r>
        </w:p>
      </w:tc>
      <w:tc>
        <w:tcPr>
          <w:tcW w:w="3351" w:type="dxa"/>
          <w:vAlign w:val="center"/>
        </w:tcPr>
        <w:p w:rsidR="004F1B17" w:rsidRDefault="004F1B17">
          <w:pPr>
            <w:pStyle w:val="Footer"/>
            <w:jc w:val="center"/>
            <w:rPr>
              <w:sz w:val="22"/>
            </w:rPr>
          </w:pPr>
          <w:r>
            <w:rPr>
              <w:sz w:val="20"/>
            </w:rPr>
            <w:t>ONAY</w:t>
          </w:r>
        </w:p>
      </w:tc>
    </w:tr>
    <w:tr w:rsidR="004F1B17">
      <w:trPr>
        <w:trHeight w:val="557"/>
      </w:trPr>
      <w:tc>
        <w:tcPr>
          <w:tcW w:w="3357" w:type="dxa"/>
          <w:vAlign w:val="center"/>
        </w:tcPr>
        <w:p w:rsidR="004F1B17" w:rsidRDefault="004F1B17">
          <w:pPr>
            <w:pStyle w:val="Footer"/>
            <w:jc w:val="center"/>
            <w:rPr>
              <w:sz w:val="22"/>
              <w:u w:val="single"/>
            </w:rPr>
          </w:pPr>
        </w:p>
        <w:p w:rsidR="004F1B17" w:rsidRDefault="004F1B17">
          <w:pPr>
            <w:pStyle w:val="Footer"/>
            <w:jc w:val="center"/>
            <w:rPr>
              <w:sz w:val="20"/>
              <w:u w:val="single"/>
            </w:rPr>
          </w:pPr>
        </w:p>
        <w:p w:rsidR="004F1B17" w:rsidRDefault="004F1B17">
          <w:pPr>
            <w:pStyle w:val="Footer"/>
            <w:jc w:val="center"/>
            <w:rPr>
              <w:sz w:val="22"/>
              <w:u w:val="single"/>
            </w:rPr>
          </w:pPr>
        </w:p>
      </w:tc>
      <w:tc>
        <w:tcPr>
          <w:tcW w:w="3357" w:type="dxa"/>
          <w:vAlign w:val="center"/>
        </w:tcPr>
        <w:p w:rsidR="004F1B17" w:rsidRDefault="004F1B17">
          <w:pPr>
            <w:pStyle w:val="Footer"/>
            <w:jc w:val="center"/>
            <w:rPr>
              <w:sz w:val="20"/>
              <w:u w:val="single"/>
            </w:rPr>
          </w:pPr>
        </w:p>
      </w:tc>
      <w:tc>
        <w:tcPr>
          <w:tcW w:w="3351" w:type="dxa"/>
          <w:vAlign w:val="center"/>
        </w:tcPr>
        <w:p w:rsidR="004F1B17" w:rsidRDefault="004F1B17">
          <w:pPr>
            <w:pStyle w:val="Footer"/>
            <w:jc w:val="center"/>
            <w:rPr>
              <w:sz w:val="20"/>
              <w:u w:val="single"/>
            </w:rPr>
          </w:pPr>
        </w:p>
      </w:tc>
    </w:tr>
  </w:tbl>
  <w:p w:rsidR="004F1B17" w:rsidRDefault="004F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F5" w:rsidRDefault="00E65BF5">
      <w:r>
        <w:separator/>
      </w:r>
    </w:p>
  </w:footnote>
  <w:footnote w:type="continuationSeparator" w:id="0">
    <w:p w:rsidR="00E65BF5" w:rsidRDefault="00E6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Header"/>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B35E3F"/>
    <w:multiLevelType w:val="multilevel"/>
    <w:tmpl w:val="9DBE30E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9D7D68"/>
    <w:multiLevelType w:val="multilevel"/>
    <w:tmpl w:val="0B366F6C"/>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8C7393"/>
    <w:multiLevelType w:val="multilevel"/>
    <w:tmpl w:val="DF988CB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0E41F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80111DA"/>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5"/>
  </w:num>
  <w:num w:numId="4">
    <w:abstractNumId w:val="9"/>
  </w:num>
  <w:num w:numId="5">
    <w:abstractNumId w:val="48"/>
  </w:num>
  <w:num w:numId="6">
    <w:abstractNumId w:val="37"/>
  </w:num>
  <w:num w:numId="7">
    <w:abstractNumId w:val="7"/>
  </w:num>
  <w:num w:numId="8">
    <w:abstractNumId w:val="33"/>
  </w:num>
  <w:num w:numId="9">
    <w:abstractNumId w:val="45"/>
  </w:num>
  <w:num w:numId="10">
    <w:abstractNumId w:val="18"/>
  </w:num>
  <w:num w:numId="11">
    <w:abstractNumId w:val="40"/>
  </w:num>
  <w:num w:numId="12">
    <w:abstractNumId w:val="49"/>
  </w:num>
  <w:num w:numId="13">
    <w:abstractNumId w:val="47"/>
  </w:num>
  <w:num w:numId="14">
    <w:abstractNumId w:val="4"/>
  </w:num>
  <w:num w:numId="15">
    <w:abstractNumId w:val="13"/>
  </w:num>
  <w:num w:numId="16">
    <w:abstractNumId w:val="36"/>
  </w:num>
  <w:num w:numId="17">
    <w:abstractNumId w:val="2"/>
  </w:num>
  <w:num w:numId="18">
    <w:abstractNumId w:val="26"/>
  </w:num>
  <w:num w:numId="19">
    <w:abstractNumId w:val="0"/>
  </w:num>
  <w:num w:numId="20">
    <w:abstractNumId w:val="41"/>
  </w:num>
  <w:num w:numId="21">
    <w:abstractNumId w:val="12"/>
  </w:num>
  <w:num w:numId="22">
    <w:abstractNumId w:val="46"/>
  </w:num>
  <w:num w:numId="23">
    <w:abstractNumId w:val="51"/>
  </w:num>
  <w:num w:numId="24">
    <w:abstractNumId w:val="20"/>
  </w:num>
  <w:num w:numId="25">
    <w:abstractNumId w:val="44"/>
  </w:num>
  <w:num w:numId="26">
    <w:abstractNumId w:val="14"/>
  </w:num>
  <w:num w:numId="27">
    <w:abstractNumId w:val="39"/>
  </w:num>
  <w:num w:numId="28">
    <w:abstractNumId w:val="11"/>
  </w:num>
  <w:num w:numId="29">
    <w:abstractNumId w:val="50"/>
  </w:num>
  <w:num w:numId="30">
    <w:abstractNumId w:val="35"/>
  </w:num>
  <w:num w:numId="31">
    <w:abstractNumId w:val="15"/>
  </w:num>
  <w:num w:numId="32">
    <w:abstractNumId w:val="17"/>
  </w:num>
  <w:num w:numId="33">
    <w:abstractNumId w:val="1"/>
  </w:num>
  <w:num w:numId="34">
    <w:abstractNumId w:val="28"/>
  </w:num>
  <w:num w:numId="35">
    <w:abstractNumId w:val="43"/>
  </w:num>
  <w:num w:numId="36">
    <w:abstractNumId w:val="19"/>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8"/>
  </w:num>
  <w:num w:numId="44">
    <w:abstractNumId w:val="16"/>
  </w:num>
  <w:num w:numId="45">
    <w:abstractNumId w:val="42"/>
  </w:num>
  <w:num w:numId="46">
    <w:abstractNumId w:val="21"/>
  </w:num>
  <w:num w:numId="47">
    <w:abstractNumId w:val="30"/>
  </w:num>
  <w:num w:numId="48">
    <w:abstractNumId w:val="22"/>
  </w:num>
  <w:num w:numId="49">
    <w:abstractNumId w:val="10"/>
  </w:num>
  <w:num w:numId="50">
    <w:abstractNumId w:val="34"/>
  </w:num>
  <w:num w:numId="51">
    <w:abstractNumId w:val="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0CE1"/>
    <w:rsid w:val="00022CAF"/>
    <w:rsid w:val="00023754"/>
    <w:rsid w:val="0002554F"/>
    <w:rsid w:val="000268F0"/>
    <w:rsid w:val="00033169"/>
    <w:rsid w:val="00035989"/>
    <w:rsid w:val="00036080"/>
    <w:rsid w:val="00042936"/>
    <w:rsid w:val="00043CAE"/>
    <w:rsid w:val="00046092"/>
    <w:rsid w:val="00060A66"/>
    <w:rsid w:val="00060AD6"/>
    <w:rsid w:val="00062BD5"/>
    <w:rsid w:val="00063BC2"/>
    <w:rsid w:val="00071911"/>
    <w:rsid w:val="0007323A"/>
    <w:rsid w:val="00075426"/>
    <w:rsid w:val="00077000"/>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135"/>
    <w:rsid w:val="00101BE4"/>
    <w:rsid w:val="00117E16"/>
    <w:rsid w:val="00121BF8"/>
    <w:rsid w:val="00126946"/>
    <w:rsid w:val="00126F8B"/>
    <w:rsid w:val="00140E52"/>
    <w:rsid w:val="001444BB"/>
    <w:rsid w:val="00144EDF"/>
    <w:rsid w:val="00154E0C"/>
    <w:rsid w:val="001632CD"/>
    <w:rsid w:val="00163B43"/>
    <w:rsid w:val="0016680B"/>
    <w:rsid w:val="001676DE"/>
    <w:rsid w:val="001732C2"/>
    <w:rsid w:val="001737DD"/>
    <w:rsid w:val="00181083"/>
    <w:rsid w:val="00182843"/>
    <w:rsid w:val="00185B1B"/>
    <w:rsid w:val="0018742D"/>
    <w:rsid w:val="00190CEE"/>
    <w:rsid w:val="00192C74"/>
    <w:rsid w:val="001938CB"/>
    <w:rsid w:val="00195CA1"/>
    <w:rsid w:val="001A152E"/>
    <w:rsid w:val="001A2E97"/>
    <w:rsid w:val="001A43E4"/>
    <w:rsid w:val="001A7218"/>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0470"/>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C5237"/>
    <w:rsid w:val="002D4AB3"/>
    <w:rsid w:val="002E1549"/>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0096"/>
    <w:rsid w:val="00363055"/>
    <w:rsid w:val="0036450B"/>
    <w:rsid w:val="0037184E"/>
    <w:rsid w:val="00374466"/>
    <w:rsid w:val="00375F19"/>
    <w:rsid w:val="00376C0A"/>
    <w:rsid w:val="00385439"/>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B5ABC"/>
    <w:rsid w:val="004C32C9"/>
    <w:rsid w:val="004C472F"/>
    <w:rsid w:val="004C4AE3"/>
    <w:rsid w:val="004C5199"/>
    <w:rsid w:val="004D2B43"/>
    <w:rsid w:val="004D411D"/>
    <w:rsid w:val="004D5811"/>
    <w:rsid w:val="004E214E"/>
    <w:rsid w:val="004E310E"/>
    <w:rsid w:val="004F1618"/>
    <w:rsid w:val="004F1B17"/>
    <w:rsid w:val="0050230E"/>
    <w:rsid w:val="00504DAC"/>
    <w:rsid w:val="00505EDB"/>
    <w:rsid w:val="00511E16"/>
    <w:rsid w:val="00512966"/>
    <w:rsid w:val="00517808"/>
    <w:rsid w:val="00525240"/>
    <w:rsid w:val="0052549F"/>
    <w:rsid w:val="00533289"/>
    <w:rsid w:val="005452DF"/>
    <w:rsid w:val="00550D71"/>
    <w:rsid w:val="005511E9"/>
    <w:rsid w:val="00551F86"/>
    <w:rsid w:val="00553C77"/>
    <w:rsid w:val="00567DB9"/>
    <w:rsid w:val="00580239"/>
    <w:rsid w:val="00580D53"/>
    <w:rsid w:val="00581940"/>
    <w:rsid w:val="00586679"/>
    <w:rsid w:val="005869CE"/>
    <w:rsid w:val="0058774D"/>
    <w:rsid w:val="00590B79"/>
    <w:rsid w:val="00596536"/>
    <w:rsid w:val="005A0216"/>
    <w:rsid w:val="005A06FC"/>
    <w:rsid w:val="005B38A1"/>
    <w:rsid w:val="005C01DE"/>
    <w:rsid w:val="005C683A"/>
    <w:rsid w:val="005C7ECE"/>
    <w:rsid w:val="005D1053"/>
    <w:rsid w:val="005D1370"/>
    <w:rsid w:val="005D22B8"/>
    <w:rsid w:val="005D2EF6"/>
    <w:rsid w:val="005D77D5"/>
    <w:rsid w:val="005E2A6F"/>
    <w:rsid w:val="005E576F"/>
    <w:rsid w:val="005E703C"/>
    <w:rsid w:val="00602743"/>
    <w:rsid w:val="006111E7"/>
    <w:rsid w:val="00616320"/>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4311"/>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12D38"/>
    <w:rsid w:val="00831C53"/>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06B3"/>
    <w:rsid w:val="008C125A"/>
    <w:rsid w:val="008C47E5"/>
    <w:rsid w:val="008C6ECC"/>
    <w:rsid w:val="008D506C"/>
    <w:rsid w:val="008E3ADE"/>
    <w:rsid w:val="008E60C4"/>
    <w:rsid w:val="008E7E91"/>
    <w:rsid w:val="008F4763"/>
    <w:rsid w:val="008F6676"/>
    <w:rsid w:val="00904341"/>
    <w:rsid w:val="00904675"/>
    <w:rsid w:val="0091248A"/>
    <w:rsid w:val="00914CA3"/>
    <w:rsid w:val="00917B09"/>
    <w:rsid w:val="0093242C"/>
    <w:rsid w:val="0093708E"/>
    <w:rsid w:val="00940403"/>
    <w:rsid w:val="00940BFC"/>
    <w:rsid w:val="00941B4F"/>
    <w:rsid w:val="0094281E"/>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4967"/>
    <w:rsid w:val="009F5674"/>
    <w:rsid w:val="009F5DE4"/>
    <w:rsid w:val="00A06E73"/>
    <w:rsid w:val="00A12078"/>
    <w:rsid w:val="00A13D10"/>
    <w:rsid w:val="00A16481"/>
    <w:rsid w:val="00A26489"/>
    <w:rsid w:val="00A31DCE"/>
    <w:rsid w:val="00A34BEE"/>
    <w:rsid w:val="00A411B0"/>
    <w:rsid w:val="00A41DE6"/>
    <w:rsid w:val="00A51EE4"/>
    <w:rsid w:val="00A5685C"/>
    <w:rsid w:val="00A57A62"/>
    <w:rsid w:val="00A6420B"/>
    <w:rsid w:val="00A71D11"/>
    <w:rsid w:val="00A71D3E"/>
    <w:rsid w:val="00A72710"/>
    <w:rsid w:val="00A72855"/>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3F3B"/>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1C3F"/>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66D0"/>
    <w:rsid w:val="00BD6F48"/>
    <w:rsid w:val="00BE68EA"/>
    <w:rsid w:val="00BE6AF9"/>
    <w:rsid w:val="00BF1367"/>
    <w:rsid w:val="00BF1CE6"/>
    <w:rsid w:val="00BF341C"/>
    <w:rsid w:val="00BF4323"/>
    <w:rsid w:val="00BF549D"/>
    <w:rsid w:val="00C03239"/>
    <w:rsid w:val="00C07FF9"/>
    <w:rsid w:val="00C10B1D"/>
    <w:rsid w:val="00C13399"/>
    <w:rsid w:val="00C14454"/>
    <w:rsid w:val="00C228F2"/>
    <w:rsid w:val="00C2527C"/>
    <w:rsid w:val="00C25B85"/>
    <w:rsid w:val="00C305CA"/>
    <w:rsid w:val="00C30831"/>
    <w:rsid w:val="00C329BE"/>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794E"/>
    <w:rsid w:val="00CB169E"/>
    <w:rsid w:val="00CB4088"/>
    <w:rsid w:val="00CB5451"/>
    <w:rsid w:val="00CB623A"/>
    <w:rsid w:val="00CC0C26"/>
    <w:rsid w:val="00CC470E"/>
    <w:rsid w:val="00CD13A6"/>
    <w:rsid w:val="00CD6DF3"/>
    <w:rsid w:val="00CF0FE8"/>
    <w:rsid w:val="00CF6C6B"/>
    <w:rsid w:val="00CF7601"/>
    <w:rsid w:val="00D0564B"/>
    <w:rsid w:val="00D06375"/>
    <w:rsid w:val="00D07295"/>
    <w:rsid w:val="00D1039E"/>
    <w:rsid w:val="00D1436B"/>
    <w:rsid w:val="00D171E8"/>
    <w:rsid w:val="00D227FD"/>
    <w:rsid w:val="00D24026"/>
    <w:rsid w:val="00D30FB3"/>
    <w:rsid w:val="00D33487"/>
    <w:rsid w:val="00D44057"/>
    <w:rsid w:val="00D44544"/>
    <w:rsid w:val="00D452E1"/>
    <w:rsid w:val="00D47DBD"/>
    <w:rsid w:val="00D511C0"/>
    <w:rsid w:val="00D555DC"/>
    <w:rsid w:val="00D5574D"/>
    <w:rsid w:val="00D61A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681E"/>
    <w:rsid w:val="00DD1EEE"/>
    <w:rsid w:val="00DD26BB"/>
    <w:rsid w:val="00DE74CD"/>
    <w:rsid w:val="00DF27F5"/>
    <w:rsid w:val="00DF4D37"/>
    <w:rsid w:val="00DF7320"/>
    <w:rsid w:val="00DF77F7"/>
    <w:rsid w:val="00DF7B38"/>
    <w:rsid w:val="00E02BA7"/>
    <w:rsid w:val="00E064AA"/>
    <w:rsid w:val="00E06703"/>
    <w:rsid w:val="00E17DA9"/>
    <w:rsid w:val="00E279E4"/>
    <w:rsid w:val="00E27FAE"/>
    <w:rsid w:val="00E31EDD"/>
    <w:rsid w:val="00E3238A"/>
    <w:rsid w:val="00E366E4"/>
    <w:rsid w:val="00E407E3"/>
    <w:rsid w:val="00E42F65"/>
    <w:rsid w:val="00E51378"/>
    <w:rsid w:val="00E520E5"/>
    <w:rsid w:val="00E52E32"/>
    <w:rsid w:val="00E541FE"/>
    <w:rsid w:val="00E65BF5"/>
    <w:rsid w:val="00E65DF7"/>
    <w:rsid w:val="00E71FD2"/>
    <w:rsid w:val="00E8185F"/>
    <w:rsid w:val="00E86CC6"/>
    <w:rsid w:val="00E87AD1"/>
    <w:rsid w:val="00E90087"/>
    <w:rsid w:val="00E9178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112C"/>
    <w:rsid w:val="00F82C89"/>
    <w:rsid w:val="00F866B7"/>
    <w:rsid w:val="00F86C8A"/>
    <w:rsid w:val="00F938D9"/>
    <w:rsid w:val="00FA1672"/>
    <w:rsid w:val="00FA6CC9"/>
    <w:rsid w:val="00FB04BC"/>
    <w:rsid w:val="00FB1FA7"/>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EB0B27-5E20-41A8-A9BB-2EC167C5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Heading1">
    <w:name w:val="heading 1"/>
    <w:basedOn w:val="Normal"/>
    <w:next w:val="Normal"/>
    <w:link w:val="Heading1Char"/>
    <w:qFormat/>
    <w:rsid w:val="00EB02BC"/>
    <w:pPr>
      <w:keepNext/>
      <w:ind w:left="708"/>
      <w:outlineLvl w:val="0"/>
    </w:pPr>
  </w:style>
  <w:style w:type="paragraph" w:styleId="Heading2">
    <w:name w:val="heading 2"/>
    <w:basedOn w:val="Normal"/>
    <w:next w:val="Normal"/>
    <w:link w:val="Heading2Char"/>
    <w:qFormat/>
    <w:rsid w:val="00EB02BC"/>
    <w:pPr>
      <w:keepNext/>
      <w:ind w:left="567" w:right="-1"/>
      <w:jc w:val="both"/>
      <w:outlineLvl w:val="1"/>
    </w:pPr>
    <w:rPr>
      <w:color w:val="000000"/>
    </w:rPr>
  </w:style>
  <w:style w:type="paragraph" w:styleId="Heading3">
    <w:name w:val="heading 3"/>
    <w:basedOn w:val="Normal"/>
    <w:next w:val="Normal"/>
    <w:qFormat/>
    <w:rsid w:val="00EB02BC"/>
    <w:pPr>
      <w:keepNext/>
      <w:ind w:right="1440"/>
      <w:outlineLvl w:val="2"/>
    </w:pPr>
    <w:rPr>
      <w:color w:val="000000"/>
    </w:rPr>
  </w:style>
  <w:style w:type="paragraph" w:styleId="Heading4">
    <w:name w:val="heading 4"/>
    <w:basedOn w:val="Normal"/>
    <w:next w:val="Normal"/>
    <w:qFormat/>
    <w:rsid w:val="00EB02BC"/>
    <w:pPr>
      <w:keepNext/>
      <w:ind w:left="1080" w:right="1440"/>
      <w:outlineLvl w:val="3"/>
    </w:pPr>
    <w:rPr>
      <w:color w:val="000000"/>
    </w:rPr>
  </w:style>
  <w:style w:type="paragraph" w:styleId="Heading5">
    <w:name w:val="heading 5"/>
    <w:basedOn w:val="Normal"/>
    <w:next w:val="Normal"/>
    <w:qFormat/>
    <w:rsid w:val="00EB02BC"/>
    <w:pPr>
      <w:keepNext/>
      <w:widowControl/>
      <w:outlineLvl w:val="4"/>
    </w:pPr>
  </w:style>
  <w:style w:type="paragraph" w:styleId="Heading6">
    <w:name w:val="heading 6"/>
    <w:basedOn w:val="Normal"/>
    <w:next w:val="Normal"/>
    <w:qFormat/>
    <w:rsid w:val="00EB02BC"/>
    <w:pPr>
      <w:keepNext/>
      <w:outlineLvl w:val="5"/>
    </w:pPr>
    <w:rPr>
      <w:rFonts w:ascii="Arial" w:hAnsi="Arial" w:cs="Arial"/>
      <w:b/>
      <w:bCs/>
    </w:rPr>
  </w:style>
  <w:style w:type="paragraph" w:styleId="Heading7">
    <w:name w:val="heading 7"/>
    <w:basedOn w:val="Normal"/>
    <w:next w:val="Normal"/>
    <w:qFormat/>
    <w:rsid w:val="00EB02B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02BC"/>
    <w:pPr>
      <w:tabs>
        <w:tab w:val="center" w:pos="4536"/>
        <w:tab w:val="right" w:pos="9072"/>
      </w:tabs>
    </w:pPr>
  </w:style>
  <w:style w:type="paragraph" w:styleId="Footer">
    <w:name w:val="footer"/>
    <w:basedOn w:val="Normal"/>
    <w:link w:val="Footer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BodyText">
    <w:name w:val="Body Text"/>
    <w:basedOn w:val="Normal"/>
    <w:semiHidden/>
    <w:rsid w:val="00EB02BC"/>
    <w:pPr>
      <w:jc w:val="center"/>
    </w:pPr>
  </w:style>
  <w:style w:type="character" w:styleId="PageNumber">
    <w:name w:val="page number"/>
    <w:basedOn w:val="DefaultParagraphFont"/>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Title"/>
    <w:rsid w:val="00EB02BC"/>
    <w:pPr>
      <w:widowControl/>
      <w:spacing w:after="0"/>
      <w:ind w:right="100"/>
      <w:jc w:val="left"/>
      <w:outlineLvl w:val="9"/>
    </w:pPr>
    <w:rPr>
      <w:color w:val="000000"/>
      <w:kern w:val="0"/>
      <w:sz w:val="24"/>
    </w:rPr>
  </w:style>
  <w:style w:type="paragraph" w:styleId="Title">
    <w:name w:val="Title"/>
    <w:basedOn w:val="Normal"/>
    <w:link w:val="Title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Strong">
    <w:name w:val="Strong"/>
    <w:basedOn w:val="DefaultParagraphFont"/>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BodyTextIndent">
    <w:name w:val="Body Text Indent"/>
    <w:basedOn w:val="Normal"/>
    <w:semiHidden/>
    <w:rsid w:val="00EB02BC"/>
    <w:pPr>
      <w:ind w:left="705"/>
      <w:jc w:val="both"/>
    </w:pPr>
    <w:rPr>
      <w:rFonts w:ascii="Humnst777 Lt BT" w:hAnsi="Humnst777 Lt BT"/>
      <w:snapToGrid w:val="0"/>
      <w:color w:val="000000"/>
    </w:rPr>
  </w:style>
  <w:style w:type="paragraph" w:styleId="BodyTextIndent2">
    <w:name w:val="Body Text Indent 2"/>
    <w:basedOn w:val="Normal"/>
    <w:link w:val="BodyTextIndent2Char"/>
    <w:rsid w:val="00EB02BC"/>
    <w:pPr>
      <w:tabs>
        <w:tab w:val="left" w:pos="567"/>
      </w:tabs>
      <w:spacing w:after="80" w:line="320" w:lineRule="atLeast"/>
      <w:ind w:left="705"/>
      <w:jc w:val="both"/>
    </w:pPr>
    <w:rPr>
      <w:rFonts w:ascii="Humnst777 Lt BT" w:hAnsi="Humnst777 Lt BT"/>
    </w:rPr>
  </w:style>
  <w:style w:type="paragraph" w:styleId="BlockText">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BodyText2">
    <w:name w:val="Body Text 2"/>
    <w:basedOn w:val="Normal"/>
    <w:semiHidden/>
    <w:rsid w:val="00EB02BC"/>
    <w:pPr>
      <w:jc w:val="center"/>
    </w:pPr>
    <w:rPr>
      <w:rFonts w:ascii="Humnst777 Lt BT" w:hAnsi="Humnst777 Lt BT"/>
      <w:color w:val="000000"/>
      <w:sz w:val="20"/>
    </w:rPr>
  </w:style>
  <w:style w:type="paragraph" w:styleId="BodyTextIndent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BodyText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DefaultParagraphFont"/>
    <w:rsid w:val="00EB02BC"/>
    <w:rPr>
      <w:sz w:val="24"/>
    </w:rPr>
  </w:style>
  <w:style w:type="character" w:customStyle="1" w:styleId="Balk7Char">
    <w:name w:val="Başlık 7 Char"/>
    <w:basedOn w:val="DefaultParagraphFont"/>
    <w:semiHidden/>
    <w:rsid w:val="00EB02BC"/>
    <w:rPr>
      <w:rFonts w:ascii="Calibri" w:eastAsia="Times New Roman" w:hAnsi="Calibri" w:cs="Times New Roman"/>
      <w:sz w:val="24"/>
      <w:szCs w:val="24"/>
    </w:rPr>
  </w:style>
  <w:style w:type="paragraph" w:styleId="DocumentMap">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DefaultParagraphFont"/>
    <w:semiHidden/>
    <w:rsid w:val="00EB02BC"/>
    <w:rPr>
      <w:rFonts w:ascii="Tahoma" w:hAnsi="Tahoma" w:cs="Tahoma"/>
      <w:sz w:val="16"/>
      <w:szCs w:val="16"/>
    </w:rPr>
  </w:style>
  <w:style w:type="character" w:styleId="LineNumber">
    <w:name w:val="line number"/>
    <w:basedOn w:val="DefaultParagraphFont"/>
    <w:semiHidden/>
    <w:unhideWhenUsed/>
    <w:rsid w:val="00EB02BC"/>
  </w:style>
  <w:style w:type="character" w:customStyle="1" w:styleId="Balk4Char">
    <w:name w:val="Başlık 4 Char"/>
    <w:basedOn w:val="DefaultParagraphFont"/>
    <w:rsid w:val="00EB02BC"/>
    <w:rPr>
      <w:color w:val="000000"/>
      <w:sz w:val="24"/>
    </w:rPr>
  </w:style>
  <w:style w:type="paragraph" w:styleId="ListParagraph">
    <w:name w:val="List Paragraph"/>
    <w:basedOn w:val="Normal"/>
    <w:uiPriority w:val="34"/>
    <w:qFormat/>
    <w:rsid w:val="00EB02BC"/>
    <w:pPr>
      <w:ind w:left="708"/>
    </w:pPr>
  </w:style>
  <w:style w:type="paragraph" w:styleId="BalloonText">
    <w:name w:val="Balloon Text"/>
    <w:basedOn w:val="Normal"/>
    <w:semiHidden/>
    <w:rsid w:val="00383BFD"/>
    <w:rPr>
      <w:rFonts w:ascii="Tahoma" w:hAnsi="Tahoma" w:cs="Tahoma"/>
      <w:sz w:val="16"/>
      <w:szCs w:val="16"/>
    </w:rPr>
  </w:style>
  <w:style w:type="character" w:customStyle="1" w:styleId="TitleChar">
    <w:name w:val="Title Char"/>
    <w:basedOn w:val="DefaultParagraphFont"/>
    <w:link w:val="Title"/>
    <w:uiPriority w:val="99"/>
    <w:rsid w:val="00B81561"/>
    <w:rPr>
      <w:rFonts w:ascii="Arial" w:hAnsi="Arial"/>
      <w:b/>
      <w:kern w:val="28"/>
      <w:sz w:val="32"/>
    </w:rPr>
  </w:style>
  <w:style w:type="table" w:styleId="TableGrid">
    <w:name w:val="Table Grid"/>
    <w:basedOn w:val="TableNormal"/>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1A152E"/>
    <w:pPr>
      <w:widowControl/>
    </w:pPr>
    <w:rPr>
      <w:b/>
      <w:bCs/>
      <w:sz w:val="20"/>
      <w:lang w:eastAsia="en-US"/>
    </w:rPr>
  </w:style>
  <w:style w:type="character" w:customStyle="1" w:styleId="SubtitleChar">
    <w:name w:val="Subtitle Char"/>
    <w:basedOn w:val="DefaultParagraphFont"/>
    <w:link w:val="Subtitle"/>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FooterChar">
    <w:name w:val="Footer Char"/>
    <w:basedOn w:val="DefaultParagraphFont"/>
    <w:link w:val="Footer"/>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HeaderChar">
    <w:name w:val="Header Char"/>
    <w:basedOn w:val="DefaultParagraphFont"/>
    <w:link w:val="Header"/>
    <w:rsid w:val="00671542"/>
    <w:rPr>
      <w:sz w:val="24"/>
    </w:rPr>
  </w:style>
  <w:style w:type="character" w:customStyle="1" w:styleId="Heading2Char">
    <w:name w:val="Heading 2 Char"/>
    <w:basedOn w:val="DefaultParagraphFont"/>
    <w:link w:val="Heading2"/>
    <w:rsid w:val="00671542"/>
    <w:rPr>
      <w:color w:val="000000"/>
      <w:sz w:val="24"/>
    </w:rPr>
  </w:style>
  <w:style w:type="paragraph" w:styleId="NoSpacing">
    <w:name w:val="No Spacing"/>
    <w:link w:val="NoSpacingChar"/>
    <w:uiPriority w:val="1"/>
    <w:qFormat/>
    <w:rsid w:val="00671542"/>
    <w:rPr>
      <w:sz w:val="24"/>
      <w:szCs w:val="24"/>
    </w:rPr>
  </w:style>
  <w:style w:type="character" w:customStyle="1" w:styleId="apple-converted-space">
    <w:name w:val="apple-converted-space"/>
    <w:basedOn w:val="DefaultParagraphFont"/>
    <w:rsid w:val="00671542"/>
  </w:style>
  <w:style w:type="paragraph" w:customStyle="1" w:styleId="Varsaylan">
    <w:name w:val="Varsayılan"/>
    <w:rsid w:val="00671542"/>
    <w:pPr>
      <w:suppressAutoHyphens/>
      <w:spacing w:line="100" w:lineRule="atLeast"/>
    </w:pPr>
    <w:rPr>
      <w:sz w:val="24"/>
      <w:szCs w:val="24"/>
    </w:rPr>
  </w:style>
  <w:style w:type="character" w:customStyle="1" w:styleId="BodyTextIndent2Char">
    <w:name w:val="Body Text Indent 2 Char"/>
    <w:basedOn w:val="DefaultParagraphFont"/>
    <w:link w:val="BodyTextIndent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NoSpacingChar">
    <w:name w:val="No Spacing Char"/>
    <w:basedOn w:val="DefaultParagraphFont"/>
    <w:link w:val="NoSpacing"/>
    <w:uiPriority w:val="1"/>
    <w:locked/>
    <w:rsid w:val="007D4DAE"/>
    <w:rPr>
      <w:sz w:val="24"/>
      <w:szCs w:val="24"/>
    </w:rPr>
  </w:style>
  <w:style w:type="character" w:customStyle="1" w:styleId="Heading1Char">
    <w:name w:val="Heading 1 Char"/>
    <w:link w:val="Heading1"/>
    <w:rsid w:val="001F608E"/>
    <w:rPr>
      <w:sz w:val="24"/>
    </w:rPr>
  </w:style>
  <w:style w:type="character" w:customStyle="1" w:styleId="Balk1">
    <w:name w:val="Başlık #1_"/>
    <w:basedOn w:val="DefaultParagraphFont"/>
    <w:link w:val="Balk10"/>
    <w:rsid w:val="00020CE1"/>
    <w:rPr>
      <w:b/>
      <w:bCs/>
    </w:rPr>
  </w:style>
  <w:style w:type="paragraph" w:customStyle="1" w:styleId="Balk10">
    <w:name w:val="Başlık #1"/>
    <w:basedOn w:val="Normal"/>
    <w:link w:val="Balk1"/>
    <w:rsid w:val="00020CE1"/>
    <w:pPr>
      <w:spacing w:after="280"/>
      <w:outlineLvl w:val="0"/>
    </w:pPr>
    <w:rPr>
      <w:b/>
      <w:bCs/>
      <w:sz w:val="20"/>
    </w:rPr>
  </w:style>
  <w:style w:type="character" w:customStyle="1" w:styleId="Gvdemetni">
    <w:name w:val="Gövde metni_"/>
    <w:basedOn w:val="DefaultParagraphFont"/>
    <w:link w:val="Gvdemetni0"/>
    <w:rsid w:val="00020CE1"/>
  </w:style>
  <w:style w:type="paragraph" w:customStyle="1" w:styleId="Gvdemetni0">
    <w:name w:val="Gövde metni"/>
    <w:basedOn w:val="Normal"/>
    <w:link w:val="Gvdemetni"/>
    <w:rsid w:val="00020CE1"/>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2057-5950-4EC1-A5EA-6D77EAB2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KONU</vt:lpstr>
      <vt:lpstr>1.	KONU</vt:lpstr>
    </vt:vector>
  </TitlesOfParts>
  <Company>TURBO A.Ş.</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CASPER</cp:lastModifiedBy>
  <cp:revision>2</cp:revision>
  <cp:lastPrinted>2019-04-11T11:58:00Z</cp:lastPrinted>
  <dcterms:created xsi:type="dcterms:W3CDTF">2022-10-20T13:09:00Z</dcterms:created>
  <dcterms:modified xsi:type="dcterms:W3CDTF">2022-10-20T13:09:00Z</dcterms:modified>
</cp:coreProperties>
</file>